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宋体" w:hAnsi="宋体"/>
          <w:color w:val="000000"/>
          <w:sz w:val="28"/>
          <w:szCs w:val="28"/>
        </w:rPr>
      </w:pPr>
      <w:r>
        <w:rPr>
          <w:rFonts w:hint="eastAsia" w:ascii="宋体" w:hAnsi="宋体"/>
          <w:color w:val="000000"/>
          <w:sz w:val="28"/>
          <w:szCs w:val="28"/>
        </w:rPr>
        <w:t>附件</w:t>
      </w:r>
      <w:r>
        <w:rPr>
          <w:rFonts w:hint="eastAsia" w:ascii="宋体" w:hAnsi="宋体"/>
          <w:color w:val="000000"/>
          <w:sz w:val="28"/>
          <w:szCs w:val="28"/>
          <w:lang w:val="en-US" w:eastAsia="zh-CN"/>
        </w:rPr>
        <w:t>一</w:t>
      </w:r>
      <w:r>
        <w:rPr>
          <w:rFonts w:hint="eastAsia" w:ascii="宋体" w:hAnsi="宋体"/>
          <w:color w:val="000000"/>
          <w:sz w:val="28"/>
          <w:szCs w:val="28"/>
        </w:rPr>
        <w:t>：</w:t>
      </w:r>
      <w:r>
        <w:rPr>
          <w:rFonts w:hint="eastAsia"/>
          <w:sz w:val="28"/>
          <w:szCs w:val="28"/>
        </w:rPr>
        <w:t>盐城市</w:t>
      </w:r>
      <w:r>
        <w:rPr>
          <w:rFonts w:hint="eastAsia" w:ascii="宋体" w:hAnsi="宋体"/>
          <w:color w:val="000000"/>
          <w:sz w:val="28"/>
          <w:szCs w:val="28"/>
          <w:lang w:val="en-US" w:eastAsia="zh-CN"/>
        </w:rPr>
        <w:t>优秀</w:t>
      </w:r>
      <w:r>
        <w:rPr>
          <w:rFonts w:hint="eastAsia" w:ascii="宋体" w:hAnsi="宋体"/>
          <w:color w:val="000000"/>
          <w:sz w:val="28"/>
          <w:szCs w:val="28"/>
        </w:rPr>
        <w:t>监理企业申报表</w:t>
      </w:r>
    </w:p>
    <w:p>
      <w:pPr>
        <w:spacing w:line="360" w:lineRule="auto"/>
        <w:jc w:val="both"/>
        <w:rPr>
          <w:rFonts w:hint="eastAsia" w:ascii="宋体" w:hAnsi="宋体"/>
          <w:b/>
          <w:bCs/>
          <w:sz w:val="72"/>
          <w:szCs w:val="72"/>
          <w:lang w:val="en-US" w:eastAsia="zh-CN"/>
        </w:rPr>
      </w:pPr>
    </w:p>
    <w:p>
      <w:pPr>
        <w:spacing w:line="360" w:lineRule="auto"/>
        <w:jc w:val="center"/>
        <w:rPr>
          <w:rFonts w:hint="eastAsia" w:ascii="宋体" w:hAnsi="宋体"/>
          <w:b/>
          <w:bCs/>
          <w:sz w:val="72"/>
          <w:szCs w:val="72"/>
        </w:rPr>
      </w:pPr>
      <w:r>
        <w:rPr>
          <w:rFonts w:hint="eastAsia" w:ascii="宋体" w:hAnsi="宋体"/>
          <w:b/>
          <w:bCs/>
          <w:sz w:val="72"/>
          <w:szCs w:val="72"/>
          <w:lang w:val="en-US" w:eastAsia="zh-CN"/>
        </w:rPr>
        <w:t>优秀</w:t>
      </w:r>
      <w:r>
        <w:rPr>
          <w:rFonts w:hint="eastAsia" w:ascii="宋体" w:hAnsi="宋体"/>
          <w:b/>
          <w:bCs/>
          <w:sz w:val="72"/>
          <w:szCs w:val="72"/>
        </w:rPr>
        <w:t>监理企业</w:t>
      </w:r>
    </w:p>
    <w:p>
      <w:pPr>
        <w:spacing w:line="360" w:lineRule="auto"/>
        <w:jc w:val="center"/>
        <w:rPr>
          <w:rFonts w:hint="eastAsia" w:ascii="宋体" w:hAnsi="宋体"/>
          <w:b/>
          <w:bCs/>
          <w:sz w:val="84"/>
        </w:rPr>
      </w:pPr>
      <w:r>
        <w:rPr>
          <w:rFonts w:hint="eastAsia" w:ascii="宋体" w:hAnsi="宋体"/>
          <w:b/>
          <w:bCs/>
          <w:sz w:val="72"/>
          <w:szCs w:val="72"/>
        </w:rPr>
        <w:t xml:space="preserve">申 </w:t>
      </w:r>
      <w:r>
        <w:rPr>
          <w:rFonts w:hint="eastAsia" w:ascii="宋体" w:hAnsi="宋体"/>
          <w:b/>
          <w:bCs/>
          <w:sz w:val="72"/>
          <w:szCs w:val="72"/>
          <w:lang w:val="en-US" w:eastAsia="zh-CN"/>
        </w:rPr>
        <w:t xml:space="preserve"> </w:t>
      </w:r>
      <w:r>
        <w:rPr>
          <w:rFonts w:hint="eastAsia" w:ascii="宋体" w:hAnsi="宋体"/>
          <w:b/>
          <w:bCs/>
          <w:sz w:val="72"/>
          <w:szCs w:val="72"/>
        </w:rPr>
        <w:t xml:space="preserve"> 报  </w:t>
      </w:r>
      <w:r>
        <w:rPr>
          <w:rFonts w:hint="eastAsia" w:ascii="宋体" w:hAnsi="宋体"/>
          <w:b/>
          <w:bCs/>
          <w:sz w:val="72"/>
          <w:szCs w:val="72"/>
          <w:lang w:val="en-US" w:eastAsia="zh-CN"/>
        </w:rPr>
        <w:t xml:space="preserve"> </w:t>
      </w:r>
      <w:r>
        <w:rPr>
          <w:rFonts w:hint="eastAsia" w:ascii="宋体" w:hAnsi="宋体"/>
          <w:b/>
          <w:bCs/>
          <w:sz w:val="72"/>
          <w:szCs w:val="72"/>
        </w:rPr>
        <w:t>表</w:t>
      </w:r>
    </w:p>
    <w:p>
      <w:pPr>
        <w:spacing w:line="360" w:lineRule="auto"/>
        <w:jc w:val="center"/>
        <w:rPr>
          <w:rFonts w:hint="eastAsia" w:ascii="宋体" w:hAnsi="宋体"/>
          <w:sz w:val="84"/>
        </w:rPr>
      </w:pPr>
    </w:p>
    <w:p>
      <w:pPr>
        <w:spacing w:line="360" w:lineRule="auto"/>
        <w:rPr>
          <w:rFonts w:hint="eastAsia" w:ascii="宋体" w:hAnsi="宋体"/>
          <w:sz w:val="28"/>
        </w:rPr>
      </w:pPr>
    </w:p>
    <w:p>
      <w:pPr>
        <w:spacing w:line="360" w:lineRule="auto"/>
        <w:rPr>
          <w:rFonts w:hint="eastAsia" w:ascii="宋体" w:hAnsi="宋体"/>
          <w:sz w:val="28"/>
        </w:rPr>
      </w:pPr>
    </w:p>
    <w:p>
      <w:pPr>
        <w:spacing w:line="360" w:lineRule="auto"/>
        <w:rPr>
          <w:rFonts w:hint="eastAsia" w:ascii="宋体" w:hAnsi="宋体"/>
          <w:sz w:val="36"/>
        </w:rPr>
      </w:pPr>
    </w:p>
    <w:p>
      <w:pPr>
        <w:spacing w:line="360" w:lineRule="auto"/>
        <w:rPr>
          <w:rFonts w:hint="eastAsia" w:ascii="宋体" w:hAnsi="宋体"/>
          <w:sz w:val="36"/>
        </w:rPr>
      </w:pPr>
    </w:p>
    <w:p>
      <w:pPr>
        <w:spacing w:line="360" w:lineRule="auto"/>
        <w:rPr>
          <w:rFonts w:hint="eastAsia" w:ascii="宋体" w:hAnsi="宋体"/>
          <w:sz w:val="36"/>
        </w:rPr>
      </w:pPr>
    </w:p>
    <w:p>
      <w:pPr>
        <w:spacing w:line="360" w:lineRule="auto"/>
        <w:ind w:firstLine="630" w:firstLineChars="196"/>
        <w:rPr>
          <w:rFonts w:hint="eastAsia" w:ascii="宋体" w:hAnsi="宋体"/>
          <w:b/>
          <w:sz w:val="32"/>
          <w:szCs w:val="32"/>
          <w:u w:val="single"/>
        </w:rPr>
      </w:pPr>
      <w:r>
        <w:rPr>
          <w:rFonts w:hint="eastAsia" w:ascii="宋体" w:hAnsi="宋体"/>
          <w:b/>
          <w:sz w:val="32"/>
          <w:szCs w:val="32"/>
        </w:rPr>
        <w:t xml:space="preserve">申报企业 </w:t>
      </w:r>
      <w:r>
        <w:rPr>
          <w:rFonts w:hint="eastAsia" w:ascii="宋体" w:hAnsi="宋体"/>
          <w:b/>
          <w:sz w:val="32"/>
          <w:szCs w:val="32"/>
          <w:u w:val="single"/>
        </w:rPr>
        <w:t xml:space="preserve">                          </w:t>
      </w:r>
      <w:r>
        <w:rPr>
          <w:rFonts w:hint="eastAsia" w:ascii="宋体" w:hAnsi="宋体"/>
          <w:b/>
          <w:sz w:val="32"/>
          <w:szCs w:val="32"/>
        </w:rPr>
        <w:t>（</w:t>
      </w:r>
      <w:r>
        <w:rPr>
          <w:rFonts w:hint="eastAsia" w:ascii="宋体" w:hAnsi="宋体"/>
          <w:b/>
          <w:sz w:val="32"/>
          <w:szCs w:val="32"/>
          <w:lang w:val="en-US" w:eastAsia="zh-CN"/>
        </w:rPr>
        <w:t>盖</w:t>
      </w:r>
      <w:r>
        <w:rPr>
          <w:rFonts w:hint="eastAsia" w:ascii="宋体" w:hAnsi="宋体"/>
          <w:b/>
          <w:sz w:val="32"/>
          <w:szCs w:val="32"/>
        </w:rPr>
        <w:t>章）</w:t>
      </w:r>
    </w:p>
    <w:p>
      <w:pPr>
        <w:spacing w:line="360" w:lineRule="auto"/>
        <w:ind w:firstLine="630" w:firstLineChars="196"/>
        <w:rPr>
          <w:rFonts w:hint="eastAsia" w:ascii="宋体" w:hAnsi="宋体"/>
          <w:b/>
          <w:sz w:val="32"/>
          <w:szCs w:val="32"/>
          <w:u w:val="none"/>
          <w:lang w:val="en-US" w:eastAsia="zh-CN"/>
        </w:rPr>
      </w:pPr>
      <w:r>
        <w:rPr>
          <w:rFonts w:hint="eastAsia" w:ascii="宋体" w:hAnsi="宋体"/>
          <w:b/>
          <w:sz w:val="32"/>
          <w:szCs w:val="32"/>
          <w:u w:val="none"/>
          <w:lang w:val="en-US" w:eastAsia="zh-CN"/>
        </w:rPr>
        <w:t>联 系 人</w:t>
      </w:r>
      <w:r>
        <w:rPr>
          <w:rFonts w:hint="eastAsia" w:ascii="宋体" w:hAnsi="宋体"/>
          <w:b/>
          <w:sz w:val="32"/>
          <w:szCs w:val="32"/>
        </w:rPr>
        <w:t xml:space="preserve"> </w:t>
      </w:r>
      <w:r>
        <w:rPr>
          <w:rFonts w:hint="eastAsia" w:ascii="宋体" w:hAnsi="宋体"/>
          <w:b/>
          <w:sz w:val="32"/>
          <w:szCs w:val="32"/>
          <w:u w:val="single"/>
        </w:rPr>
        <w:t xml:space="preserve">                          </w:t>
      </w:r>
    </w:p>
    <w:p>
      <w:pPr>
        <w:spacing w:line="360" w:lineRule="auto"/>
        <w:ind w:firstLine="630" w:firstLineChars="196"/>
        <w:rPr>
          <w:rFonts w:hint="eastAsia" w:ascii="宋体" w:hAnsi="宋体"/>
          <w:b/>
          <w:sz w:val="32"/>
          <w:szCs w:val="32"/>
          <w:u w:val="single"/>
        </w:rPr>
      </w:pPr>
      <w:r>
        <w:rPr>
          <w:rFonts w:hint="eastAsia" w:ascii="宋体" w:hAnsi="宋体"/>
          <w:b/>
          <w:sz w:val="32"/>
          <w:szCs w:val="32"/>
          <w:u w:val="none"/>
          <w:lang w:val="en-US" w:eastAsia="zh-CN"/>
        </w:rPr>
        <w:t>联系电话</w:t>
      </w:r>
      <w:r>
        <w:rPr>
          <w:rFonts w:hint="eastAsia" w:ascii="宋体" w:hAnsi="宋体"/>
          <w:b/>
          <w:sz w:val="32"/>
          <w:szCs w:val="32"/>
        </w:rPr>
        <w:t xml:space="preserve"> </w:t>
      </w:r>
      <w:r>
        <w:rPr>
          <w:rFonts w:hint="eastAsia" w:ascii="宋体" w:hAnsi="宋体"/>
          <w:b/>
          <w:sz w:val="32"/>
          <w:szCs w:val="32"/>
          <w:u w:val="single"/>
        </w:rPr>
        <w:t xml:space="preserve">                          </w:t>
      </w:r>
    </w:p>
    <w:p>
      <w:pPr>
        <w:spacing w:line="360" w:lineRule="auto"/>
        <w:ind w:firstLine="630" w:firstLineChars="196"/>
        <w:rPr>
          <w:rFonts w:hint="eastAsia" w:ascii="宋体" w:hAnsi="宋体"/>
          <w:b/>
          <w:sz w:val="32"/>
          <w:szCs w:val="32"/>
          <w:u w:val="none"/>
          <w:lang w:val="en-US" w:eastAsia="zh-CN"/>
        </w:rPr>
      </w:pPr>
    </w:p>
    <w:p>
      <w:pPr>
        <w:spacing w:line="360" w:lineRule="auto"/>
        <w:rPr>
          <w:rFonts w:hint="eastAsia" w:ascii="宋体" w:hAnsi="宋体"/>
          <w:sz w:val="36"/>
        </w:rPr>
      </w:pPr>
    </w:p>
    <w:p>
      <w:pPr>
        <w:spacing w:line="360" w:lineRule="auto"/>
        <w:rPr>
          <w:rFonts w:hint="eastAsia" w:ascii="宋体" w:hAnsi="宋体"/>
          <w:sz w:val="36"/>
        </w:rPr>
      </w:pPr>
    </w:p>
    <w:p>
      <w:pPr>
        <w:spacing w:line="360" w:lineRule="auto"/>
        <w:rPr>
          <w:rFonts w:hint="eastAsia" w:ascii="宋体" w:hAnsi="宋体"/>
          <w:sz w:val="36"/>
        </w:rPr>
      </w:pPr>
    </w:p>
    <w:p>
      <w:pPr>
        <w:spacing w:line="360" w:lineRule="auto"/>
        <w:rPr>
          <w:rFonts w:hint="eastAsia" w:ascii="宋体" w:hAnsi="宋体"/>
          <w:sz w:val="28"/>
          <w:lang w:val="en-US" w:eastAsia="zh-CN"/>
        </w:rPr>
      </w:pPr>
    </w:p>
    <w:p>
      <w:pPr>
        <w:spacing w:line="360" w:lineRule="auto"/>
        <w:jc w:val="center"/>
        <w:rPr>
          <w:rFonts w:hint="eastAsia" w:ascii="宋体" w:hAnsi="宋体"/>
          <w:sz w:val="36"/>
        </w:rPr>
      </w:pPr>
      <w:r>
        <w:rPr>
          <w:rFonts w:hint="eastAsia" w:ascii="宋体" w:hAnsi="宋体"/>
          <w:sz w:val="36"/>
          <w:lang w:val="en-US" w:eastAsia="zh-CN"/>
        </w:rPr>
        <w:t>盐城市</w:t>
      </w:r>
      <w:r>
        <w:rPr>
          <w:rFonts w:hint="eastAsia" w:ascii="宋体" w:hAnsi="宋体"/>
          <w:sz w:val="36"/>
        </w:rPr>
        <w:t>建设监理协会制</w:t>
      </w:r>
    </w:p>
    <w:p>
      <w:pPr>
        <w:spacing w:line="360" w:lineRule="auto"/>
        <w:jc w:val="center"/>
        <w:rPr>
          <w:rFonts w:hint="eastAsia" w:ascii="宋体" w:hAnsi="宋体"/>
          <w:sz w:val="36"/>
        </w:rPr>
      </w:pPr>
    </w:p>
    <w:tbl>
      <w:tblPr>
        <w:tblStyle w:val="10"/>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400"/>
        <w:gridCol w:w="100"/>
        <w:gridCol w:w="1541"/>
        <w:gridCol w:w="1471"/>
        <w:gridCol w:w="9"/>
        <w:gridCol w:w="139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8" w:hRule="atLeast"/>
        </w:trPr>
        <w:tc>
          <w:tcPr>
            <w:tcW w:w="1618" w:type="dxa"/>
            <w:vAlign w:val="center"/>
          </w:tcPr>
          <w:p>
            <w:pPr>
              <w:tabs>
                <w:tab w:val="left" w:pos="1064"/>
              </w:tabs>
              <w:adjustRightInd w:val="0"/>
              <w:snapToGrid w:val="0"/>
              <w:spacing w:line="360" w:lineRule="auto"/>
              <w:jc w:val="center"/>
              <w:rPr>
                <w:rFonts w:hint="eastAsia" w:ascii="宋体" w:hAnsi="宋体"/>
                <w:sz w:val="28"/>
                <w:szCs w:val="28"/>
              </w:rPr>
            </w:pPr>
            <w:r>
              <w:rPr>
                <w:rFonts w:hint="eastAsia" w:ascii="宋体" w:hAnsi="宋体"/>
                <w:sz w:val="28"/>
                <w:szCs w:val="28"/>
              </w:rPr>
              <w:t>企业名称</w:t>
            </w:r>
          </w:p>
        </w:tc>
        <w:tc>
          <w:tcPr>
            <w:tcW w:w="7495" w:type="dxa"/>
            <w:gridSpan w:val="7"/>
            <w:vAlign w:val="center"/>
          </w:tcPr>
          <w:p>
            <w:pPr>
              <w:tabs>
                <w:tab w:val="left" w:pos="1064"/>
              </w:tabs>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1618" w:type="dxa"/>
            <w:vAlign w:val="center"/>
          </w:tcPr>
          <w:p>
            <w:pPr>
              <w:tabs>
                <w:tab w:val="left" w:pos="1064"/>
              </w:tabs>
              <w:adjustRightInd w:val="0"/>
              <w:snapToGrid w:val="0"/>
              <w:spacing w:line="360" w:lineRule="auto"/>
              <w:jc w:val="center"/>
              <w:rPr>
                <w:rFonts w:hint="eastAsia" w:ascii="宋体" w:hAnsi="宋体"/>
                <w:sz w:val="28"/>
                <w:szCs w:val="28"/>
              </w:rPr>
            </w:pPr>
            <w:r>
              <w:rPr>
                <w:rFonts w:hint="eastAsia" w:ascii="宋体" w:hAnsi="宋体"/>
                <w:sz w:val="28"/>
                <w:szCs w:val="28"/>
              </w:rPr>
              <w:t>详细地址</w:t>
            </w:r>
          </w:p>
        </w:tc>
        <w:tc>
          <w:tcPr>
            <w:tcW w:w="4521" w:type="dxa"/>
            <w:gridSpan w:val="5"/>
            <w:vAlign w:val="center"/>
          </w:tcPr>
          <w:p>
            <w:pPr>
              <w:tabs>
                <w:tab w:val="left" w:pos="1064"/>
              </w:tabs>
              <w:adjustRightInd w:val="0"/>
              <w:snapToGrid w:val="0"/>
              <w:spacing w:line="360" w:lineRule="auto"/>
              <w:jc w:val="center"/>
              <w:rPr>
                <w:rFonts w:hint="eastAsia" w:ascii="宋体" w:hAnsi="宋体"/>
                <w:sz w:val="28"/>
                <w:szCs w:val="28"/>
              </w:rPr>
            </w:pPr>
          </w:p>
        </w:tc>
        <w:tc>
          <w:tcPr>
            <w:tcW w:w="1394" w:type="dxa"/>
            <w:vAlign w:val="center"/>
          </w:tcPr>
          <w:p>
            <w:pPr>
              <w:tabs>
                <w:tab w:val="left" w:pos="1064"/>
              </w:tabs>
              <w:adjustRightInd w:val="0"/>
              <w:snapToGrid w:val="0"/>
              <w:spacing w:line="360" w:lineRule="auto"/>
              <w:jc w:val="center"/>
              <w:rPr>
                <w:rFonts w:hint="eastAsia" w:ascii="宋体" w:hAnsi="宋体"/>
                <w:sz w:val="28"/>
                <w:szCs w:val="28"/>
              </w:rPr>
            </w:pPr>
            <w:r>
              <w:rPr>
                <w:rFonts w:hint="eastAsia" w:ascii="宋体" w:hAnsi="宋体"/>
                <w:sz w:val="28"/>
                <w:szCs w:val="28"/>
              </w:rPr>
              <w:t>邮  编</w:t>
            </w:r>
          </w:p>
        </w:tc>
        <w:tc>
          <w:tcPr>
            <w:tcW w:w="1580" w:type="dxa"/>
            <w:vAlign w:val="center"/>
          </w:tcPr>
          <w:p>
            <w:pPr>
              <w:tabs>
                <w:tab w:val="left" w:pos="1064"/>
              </w:tabs>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trPr>
        <w:tc>
          <w:tcPr>
            <w:tcW w:w="1618" w:type="dxa"/>
            <w:vAlign w:val="center"/>
          </w:tcPr>
          <w:p>
            <w:pPr>
              <w:tabs>
                <w:tab w:val="left" w:pos="1064"/>
              </w:tabs>
              <w:adjustRightInd w:val="0"/>
              <w:snapToGrid w:val="0"/>
              <w:spacing w:line="360" w:lineRule="auto"/>
              <w:jc w:val="center"/>
              <w:rPr>
                <w:rFonts w:hint="eastAsia" w:ascii="宋体" w:hAnsi="宋体"/>
                <w:sz w:val="28"/>
                <w:szCs w:val="28"/>
              </w:rPr>
            </w:pPr>
            <w:r>
              <w:rPr>
                <w:rFonts w:hint="eastAsia" w:ascii="宋体" w:hAnsi="宋体"/>
                <w:sz w:val="28"/>
                <w:szCs w:val="28"/>
              </w:rPr>
              <w:t>成立时间</w:t>
            </w:r>
          </w:p>
        </w:tc>
        <w:tc>
          <w:tcPr>
            <w:tcW w:w="1400" w:type="dxa"/>
            <w:vAlign w:val="center"/>
          </w:tcPr>
          <w:p>
            <w:pPr>
              <w:tabs>
                <w:tab w:val="left" w:pos="1064"/>
              </w:tabs>
              <w:adjustRightInd w:val="0"/>
              <w:snapToGrid w:val="0"/>
              <w:spacing w:line="360" w:lineRule="auto"/>
              <w:jc w:val="center"/>
              <w:rPr>
                <w:rFonts w:hint="eastAsia" w:ascii="宋体" w:hAnsi="宋体"/>
                <w:sz w:val="28"/>
                <w:szCs w:val="28"/>
              </w:rPr>
            </w:pPr>
          </w:p>
        </w:tc>
        <w:tc>
          <w:tcPr>
            <w:tcW w:w="1641" w:type="dxa"/>
            <w:gridSpan w:val="2"/>
            <w:vAlign w:val="center"/>
          </w:tcPr>
          <w:p>
            <w:pPr>
              <w:keepNext w:val="0"/>
              <w:keepLines w:val="0"/>
              <w:pageBreakBefore w:val="0"/>
              <w:widowControl w:val="0"/>
              <w:tabs>
                <w:tab w:val="left" w:pos="1064"/>
              </w:tabs>
              <w:kinsoku/>
              <w:wordWrap/>
              <w:overflowPunct/>
              <w:topLinePunct w:val="0"/>
              <w:autoSpaceDE/>
              <w:autoSpaceDN/>
              <w:bidi w:val="0"/>
              <w:adjustRightInd w:val="0"/>
              <w:snapToGrid w:val="0"/>
              <w:spacing w:line="240" w:lineRule="auto"/>
              <w:jc w:val="center"/>
              <w:textAlignment w:val="auto"/>
              <w:rPr>
                <w:rFonts w:hint="eastAsia" w:ascii="宋体" w:hAnsi="宋体"/>
                <w:sz w:val="28"/>
                <w:szCs w:val="28"/>
              </w:rPr>
            </w:pPr>
            <w:r>
              <w:rPr>
                <w:rFonts w:hint="eastAsia" w:ascii="宋体" w:hAnsi="宋体"/>
                <w:sz w:val="28"/>
                <w:szCs w:val="28"/>
              </w:rPr>
              <w:t>企业资质证书号</w:t>
            </w:r>
          </w:p>
        </w:tc>
        <w:tc>
          <w:tcPr>
            <w:tcW w:w="1480" w:type="dxa"/>
            <w:gridSpan w:val="2"/>
            <w:vAlign w:val="center"/>
          </w:tcPr>
          <w:p>
            <w:pPr>
              <w:tabs>
                <w:tab w:val="left" w:pos="1064"/>
              </w:tabs>
              <w:adjustRightInd w:val="0"/>
              <w:snapToGrid w:val="0"/>
              <w:spacing w:line="360" w:lineRule="auto"/>
              <w:jc w:val="center"/>
              <w:rPr>
                <w:rFonts w:hint="eastAsia" w:ascii="宋体" w:hAnsi="宋体"/>
                <w:sz w:val="28"/>
                <w:szCs w:val="28"/>
              </w:rPr>
            </w:pPr>
          </w:p>
        </w:tc>
        <w:tc>
          <w:tcPr>
            <w:tcW w:w="1394" w:type="dxa"/>
            <w:vAlign w:val="center"/>
          </w:tcPr>
          <w:p>
            <w:pPr>
              <w:tabs>
                <w:tab w:val="left" w:pos="1064"/>
              </w:tabs>
              <w:adjustRightInd w:val="0"/>
              <w:snapToGrid w:val="0"/>
              <w:spacing w:line="360" w:lineRule="auto"/>
              <w:jc w:val="center"/>
              <w:rPr>
                <w:rFonts w:hint="eastAsia" w:ascii="宋体" w:hAnsi="宋体"/>
                <w:sz w:val="28"/>
                <w:szCs w:val="28"/>
              </w:rPr>
            </w:pPr>
            <w:r>
              <w:rPr>
                <w:rFonts w:hint="eastAsia" w:ascii="宋体" w:hAnsi="宋体"/>
                <w:sz w:val="28"/>
                <w:szCs w:val="28"/>
              </w:rPr>
              <w:t>注册资金</w:t>
            </w:r>
          </w:p>
          <w:p>
            <w:pPr>
              <w:tabs>
                <w:tab w:val="left" w:pos="1064"/>
              </w:tabs>
              <w:adjustRightInd w:val="0"/>
              <w:snapToGrid w:val="0"/>
              <w:spacing w:line="360" w:lineRule="auto"/>
              <w:jc w:val="center"/>
              <w:rPr>
                <w:rFonts w:hint="eastAsia" w:ascii="宋体" w:hAnsi="宋体"/>
                <w:sz w:val="28"/>
                <w:szCs w:val="28"/>
              </w:rPr>
            </w:pPr>
            <w:r>
              <w:rPr>
                <w:rFonts w:hint="eastAsia" w:ascii="宋体" w:hAnsi="宋体"/>
                <w:sz w:val="28"/>
                <w:szCs w:val="28"/>
              </w:rPr>
              <w:t>（万元）</w:t>
            </w:r>
          </w:p>
        </w:tc>
        <w:tc>
          <w:tcPr>
            <w:tcW w:w="1580" w:type="dxa"/>
            <w:vAlign w:val="center"/>
          </w:tcPr>
          <w:p>
            <w:pPr>
              <w:tabs>
                <w:tab w:val="left" w:pos="1064"/>
              </w:tabs>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18" w:type="dxa"/>
            <w:vAlign w:val="center"/>
          </w:tcPr>
          <w:p>
            <w:pPr>
              <w:tabs>
                <w:tab w:val="left" w:pos="1064"/>
              </w:tabs>
              <w:adjustRightInd w:val="0"/>
              <w:snapToGrid w:val="0"/>
              <w:spacing w:line="360" w:lineRule="auto"/>
              <w:jc w:val="center"/>
              <w:rPr>
                <w:rFonts w:hint="eastAsia" w:ascii="宋体" w:hAnsi="宋体"/>
                <w:sz w:val="28"/>
                <w:szCs w:val="28"/>
              </w:rPr>
            </w:pPr>
            <w:r>
              <w:rPr>
                <w:rFonts w:hint="eastAsia" w:ascii="宋体" w:hAnsi="宋体"/>
                <w:sz w:val="28"/>
                <w:szCs w:val="28"/>
              </w:rPr>
              <w:t>法定代表人</w:t>
            </w:r>
          </w:p>
        </w:tc>
        <w:tc>
          <w:tcPr>
            <w:tcW w:w="1400" w:type="dxa"/>
            <w:vAlign w:val="center"/>
          </w:tcPr>
          <w:p>
            <w:pPr>
              <w:tabs>
                <w:tab w:val="left" w:pos="1064"/>
              </w:tabs>
              <w:adjustRightInd w:val="0"/>
              <w:snapToGrid w:val="0"/>
              <w:spacing w:line="360" w:lineRule="auto"/>
              <w:jc w:val="center"/>
              <w:rPr>
                <w:rFonts w:hint="eastAsia" w:ascii="宋体" w:hAnsi="宋体"/>
                <w:sz w:val="28"/>
                <w:szCs w:val="28"/>
              </w:rPr>
            </w:pPr>
          </w:p>
        </w:tc>
        <w:tc>
          <w:tcPr>
            <w:tcW w:w="1641" w:type="dxa"/>
            <w:gridSpan w:val="2"/>
            <w:vAlign w:val="center"/>
          </w:tcPr>
          <w:p>
            <w:pPr>
              <w:keepNext w:val="0"/>
              <w:keepLines w:val="0"/>
              <w:pageBreakBefore w:val="0"/>
              <w:widowControl w:val="0"/>
              <w:tabs>
                <w:tab w:val="left" w:pos="1064"/>
              </w:tabs>
              <w:kinsoku/>
              <w:wordWrap/>
              <w:overflowPunct/>
              <w:topLinePunct w:val="0"/>
              <w:autoSpaceDE/>
              <w:autoSpaceDN/>
              <w:bidi w:val="0"/>
              <w:adjustRightInd w:val="0"/>
              <w:snapToGrid w:val="0"/>
              <w:spacing w:line="240" w:lineRule="auto"/>
              <w:jc w:val="center"/>
              <w:textAlignment w:val="auto"/>
              <w:rPr>
                <w:rFonts w:hint="eastAsia" w:ascii="宋体" w:hAnsi="宋体"/>
                <w:sz w:val="28"/>
                <w:szCs w:val="28"/>
              </w:rPr>
            </w:pPr>
            <w:r>
              <w:rPr>
                <w:rFonts w:hint="eastAsia" w:ascii="宋体" w:hAnsi="宋体"/>
                <w:sz w:val="28"/>
                <w:szCs w:val="28"/>
              </w:rPr>
              <w:t>注册执业</w:t>
            </w:r>
          </w:p>
          <w:p>
            <w:pPr>
              <w:keepNext w:val="0"/>
              <w:keepLines w:val="0"/>
              <w:pageBreakBefore w:val="0"/>
              <w:widowControl w:val="0"/>
              <w:tabs>
                <w:tab w:val="left" w:pos="1064"/>
              </w:tabs>
              <w:kinsoku/>
              <w:wordWrap/>
              <w:overflowPunct/>
              <w:topLinePunct w:val="0"/>
              <w:autoSpaceDE/>
              <w:autoSpaceDN/>
              <w:bidi w:val="0"/>
              <w:adjustRightInd w:val="0"/>
              <w:snapToGrid w:val="0"/>
              <w:spacing w:line="240" w:lineRule="auto"/>
              <w:jc w:val="center"/>
              <w:textAlignment w:val="auto"/>
              <w:rPr>
                <w:rFonts w:hint="eastAsia" w:ascii="宋体" w:hAnsi="宋体"/>
                <w:sz w:val="28"/>
                <w:szCs w:val="28"/>
              </w:rPr>
            </w:pPr>
            <w:r>
              <w:rPr>
                <w:rFonts w:hint="eastAsia" w:ascii="宋体" w:hAnsi="宋体"/>
                <w:sz w:val="28"/>
                <w:szCs w:val="28"/>
              </w:rPr>
              <w:t>证号</w:t>
            </w:r>
          </w:p>
        </w:tc>
        <w:tc>
          <w:tcPr>
            <w:tcW w:w="1480" w:type="dxa"/>
            <w:gridSpan w:val="2"/>
            <w:vAlign w:val="center"/>
          </w:tcPr>
          <w:p>
            <w:pPr>
              <w:tabs>
                <w:tab w:val="left" w:pos="1064"/>
              </w:tabs>
              <w:adjustRightInd w:val="0"/>
              <w:snapToGrid w:val="0"/>
              <w:spacing w:line="360" w:lineRule="auto"/>
              <w:jc w:val="center"/>
              <w:rPr>
                <w:rFonts w:hint="eastAsia" w:ascii="宋体" w:hAnsi="宋体"/>
                <w:sz w:val="28"/>
                <w:szCs w:val="28"/>
              </w:rPr>
            </w:pPr>
          </w:p>
        </w:tc>
        <w:tc>
          <w:tcPr>
            <w:tcW w:w="1394" w:type="dxa"/>
            <w:vAlign w:val="center"/>
          </w:tcPr>
          <w:p>
            <w:pPr>
              <w:tabs>
                <w:tab w:val="left" w:pos="1064"/>
              </w:tabs>
              <w:adjustRightInd w:val="0"/>
              <w:snapToGrid w:val="0"/>
              <w:spacing w:line="360" w:lineRule="auto"/>
              <w:jc w:val="center"/>
              <w:rPr>
                <w:rFonts w:hint="eastAsia" w:ascii="宋体" w:hAnsi="宋体"/>
                <w:sz w:val="28"/>
                <w:szCs w:val="28"/>
              </w:rPr>
            </w:pPr>
            <w:r>
              <w:rPr>
                <w:rFonts w:hint="eastAsia" w:ascii="宋体" w:hAnsi="宋体"/>
                <w:sz w:val="28"/>
                <w:szCs w:val="28"/>
              </w:rPr>
              <w:t>职 称</w:t>
            </w:r>
          </w:p>
        </w:tc>
        <w:tc>
          <w:tcPr>
            <w:tcW w:w="1580" w:type="dxa"/>
            <w:vAlign w:val="center"/>
          </w:tcPr>
          <w:p>
            <w:pPr>
              <w:tabs>
                <w:tab w:val="left" w:pos="1064"/>
              </w:tabs>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1618" w:type="dxa"/>
            <w:vAlign w:val="center"/>
          </w:tcPr>
          <w:p>
            <w:pPr>
              <w:tabs>
                <w:tab w:val="left" w:pos="1064"/>
              </w:tabs>
              <w:adjustRightInd w:val="0"/>
              <w:snapToGrid w:val="0"/>
              <w:spacing w:line="360" w:lineRule="auto"/>
              <w:jc w:val="center"/>
              <w:rPr>
                <w:rFonts w:hint="eastAsia" w:ascii="宋体" w:hAnsi="宋体" w:eastAsia="宋体"/>
                <w:sz w:val="28"/>
                <w:szCs w:val="28"/>
                <w:lang w:eastAsia="zh-CN"/>
              </w:rPr>
            </w:pPr>
            <w:r>
              <w:rPr>
                <w:rFonts w:hint="eastAsia" w:ascii="宋体" w:hAnsi="宋体"/>
                <w:sz w:val="28"/>
                <w:szCs w:val="28"/>
                <w:lang w:val="en-US" w:eastAsia="zh-CN"/>
              </w:rPr>
              <w:t>法人电话</w:t>
            </w:r>
          </w:p>
        </w:tc>
        <w:tc>
          <w:tcPr>
            <w:tcW w:w="1400" w:type="dxa"/>
            <w:vAlign w:val="center"/>
          </w:tcPr>
          <w:p>
            <w:pPr>
              <w:tabs>
                <w:tab w:val="left" w:pos="1064"/>
              </w:tabs>
              <w:adjustRightInd w:val="0"/>
              <w:snapToGrid w:val="0"/>
              <w:spacing w:line="360" w:lineRule="auto"/>
              <w:jc w:val="center"/>
              <w:rPr>
                <w:rFonts w:hint="eastAsia" w:ascii="宋体" w:hAnsi="宋体"/>
                <w:sz w:val="28"/>
                <w:szCs w:val="28"/>
              </w:rPr>
            </w:pPr>
          </w:p>
        </w:tc>
        <w:tc>
          <w:tcPr>
            <w:tcW w:w="1641" w:type="dxa"/>
            <w:gridSpan w:val="2"/>
            <w:vAlign w:val="center"/>
          </w:tcPr>
          <w:p>
            <w:pPr>
              <w:tabs>
                <w:tab w:val="left" w:pos="1064"/>
              </w:tabs>
              <w:adjustRightInd w:val="0"/>
              <w:snapToGrid w:val="0"/>
              <w:spacing w:line="360" w:lineRule="auto"/>
              <w:jc w:val="center"/>
              <w:rPr>
                <w:rFonts w:hint="eastAsia" w:ascii="宋体" w:hAnsi="宋体"/>
                <w:sz w:val="28"/>
                <w:szCs w:val="28"/>
              </w:rPr>
            </w:pPr>
            <w:r>
              <w:rPr>
                <w:rFonts w:hint="eastAsia" w:ascii="宋体" w:hAnsi="宋体"/>
                <w:sz w:val="28"/>
                <w:szCs w:val="28"/>
                <w:lang w:val="en-US" w:eastAsia="zh-CN"/>
              </w:rPr>
              <w:t>职工总数</w:t>
            </w:r>
          </w:p>
        </w:tc>
        <w:tc>
          <w:tcPr>
            <w:tcW w:w="1480" w:type="dxa"/>
            <w:gridSpan w:val="2"/>
            <w:vAlign w:val="center"/>
          </w:tcPr>
          <w:p>
            <w:pPr>
              <w:tabs>
                <w:tab w:val="left" w:pos="1064"/>
              </w:tabs>
              <w:adjustRightInd w:val="0"/>
              <w:snapToGrid w:val="0"/>
              <w:spacing w:line="360" w:lineRule="auto"/>
              <w:jc w:val="center"/>
              <w:rPr>
                <w:rFonts w:hint="eastAsia" w:ascii="宋体" w:hAnsi="宋体"/>
                <w:sz w:val="28"/>
                <w:szCs w:val="28"/>
              </w:rPr>
            </w:pPr>
          </w:p>
        </w:tc>
        <w:tc>
          <w:tcPr>
            <w:tcW w:w="1394" w:type="dxa"/>
            <w:vAlign w:val="center"/>
          </w:tcPr>
          <w:p>
            <w:pPr>
              <w:tabs>
                <w:tab w:val="left" w:pos="1064"/>
              </w:tabs>
              <w:adjustRightInd w:val="0"/>
              <w:snapToGrid w:val="0"/>
              <w:spacing w:line="360" w:lineRule="auto"/>
              <w:jc w:val="center"/>
              <w:rPr>
                <w:rFonts w:hint="eastAsia" w:ascii="宋体" w:hAnsi="宋体" w:eastAsia="宋体"/>
                <w:sz w:val="28"/>
                <w:szCs w:val="28"/>
                <w:lang w:val="en-US" w:eastAsia="zh-CN"/>
              </w:rPr>
            </w:pPr>
            <w:r>
              <w:rPr>
                <w:rFonts w:hint="eastAsia" w:ascii="宋体" w:hAnsi="宋体"/>
                <w:sz w:val="28"/>
                <w:szCs w:val="28"/>
                <w:lang w:val="en-US" w:eastAsia="zh-CN"/>
              </w:rPr>
              <w:t>工程师人数</w:t>
            </w:r>
          </w:p>
        </w:tc>
        <w:tc>
          <w:tcPr>
            <w:tcW w:w="1580" w:type="dxa"/>
            <w:vAlign w:val="center"/>
          </w:tcPr>
          <w:p>
            <w:pPr>
              <w:tabs>
                <w:tab w:val="left" w:pos="1064"/>
              </w:tabs>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7" w:hRule="atLeast"/>
        </w:trPr>
        <w:tc>
          <w:tcPr>
            <w:tcW w:w="1618" w:type="dxa"/>
            <w:vAlign w:val="center"/>
          </w:tcPr>
          <w:p>
            <w:pPr>
              <w:keepNext w:val="0"/>
              <w:keepLines w:val="0"/>
              <w:pageBreakBefore w:val="0"/>
              <w:widowControl w:val="0"/>
              <w:tabs>
                <w:tab w:val="left" w:pos="1064"/>
              </w:tabs>
              <w:kinsoku/>
              <w:wordWrap/>
              <w:overflowPunct/>
              <w:topLinePunct w:val="0"/>
              <w:autoSpaceDE/>
              <w:autoSpaceDN/>
              <w:bidi w:val="0"/>
              <w:adjustRightInd w:val="0"/>
              <w:snapToGrid w:val="0"/>
              <w:spacing w:line="240" w:lineRule="auto"/>
              <w:jc w:val="center"/>
              <w:textAlignment w:val="auto"/>
              <w:rPr>
                <w:rFonts w:hint="eastAsia" w:ascii="宋体" w:hAnsi="宋体"/>
                <w:sz w:val="28"/>
                <w:szCs w:val="28"/>
              </w:rPr>
            </w:pPr>
            <w:r>
              <w:rPr>
                <w:rFonts w:hint="eastAsia" w:ascii="宋体" w:hAnsi="宋体"/>
                <w:sz w:val="28"/>
                <w:szCs w:val="28"/>
              </w:rPr>
              <w:t>专业技术人员总数</w:t>
            </w:r>
          </w:p>
        </w:tc>
        <w:tc>
          <w:tcPr>
            <w:tcW w:w="1400" w:type="dxa"/>
            <w:vAlign w:val="center"/>
          </w:tcPr>
          <w:p>
            <w:pPr>
              <w:keepNext w:val="0"/>
              <w:keepLines w:val="0"/>
              <w:pageBreakBefore w:val="0"/>
              <w:widowControl w:val="0"/>
              <w:tabs>
                <w:tab w:val="left" w:pos="1064"/>
              </w:tabs>
              <w:kinsoku/>
              <w:wordWrap/>
              <w:overflowPunct/>
              <w:topLinePunct w:val="0"/>
              <w:autoSpaceDE/>
              <w:autoSpaceDN/>
              <w:bidi w:val="0"/>
              <w:adjustRightInd w:val="0"/>
              <w:snapToGrid w:val="0"/>
              <w:spacing w:line="240" w:lineRule="auto"/>
              <w:jc w:val="center"/>
              <w:textAlignment w:val="auto"/>
              <w:rPr>
                <w:rFonts w:hint="eastAsia" w:ascii="宋体" w:hAnsi="宋体"/>
                <w:sz w:val="28"/>
                <w:szCs w:val="28"/>
              </w:rPr>
            </w:pPr>
          </w:p>
        </w:tc>
        <w:tc>
          <w:tcPr>
            <w:tcW w:w="1641" w:type="dxa"/>
            <w:gridSpan w:val="2"/>
            <w:vAlign w:val="center"/>
          </w:tcPr>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仿宋" w:cstheme="minorBidi"/>
                <w:kern w:val="2"/>
                <w:sz w:val="28"/>
                <w:szCs w:val="28"/>
                <w:lang w:val="en-US" w:eastAsia="zh-CN" w:bidi="ar-SA"/>
              </w:rPr>
            </w:pPr>
            <w:r>
              <w:rPr>
                <w:rFonts w:hint="eastAsia" w:ascii="宋体" w:hAnsi="宋体" w:eastAsia="仿宋" w:cstheme="minorBidi"/>
                <w:kern w:val="2"/>
                <w:sz w:val="28"/>
                <w:szCs w:val="28"/>
                <w:lang w:val="en-US" w:eastAsia="zh-CN" w:bidi="ar-SA"/>
              </w:rPr>
              <w:t>注册监理</w:t>
            </w:r>
          </w:p>
          <w:p>
            <w:pPr>
              <w:keepNext w:val="0"/>
              <w:keepLines w:val="0"/>
              <w:pageBreakBefore w:val="0"/>
              <w:widowControl w:val="0"/>
              <w:tabs>
                <w:tab w:val="left" w:pos="1064"/>
              </w:tabs>
              <w:kinsoku/>
              <w:wordWrap/>
              <w:overflowPunct/>
              <w:topLinePunct w:val="0"/>
              <w:autoSpaceDE/>
              <w:autoSpaceDN/>
              <w:bidi w:val="0"/>
              <w:adjustRightInd w:val="0"/>
              <w:snapToGrid w:val="0"/>
              <w:spacing w:line="240" w:lineRule="auto"/>
              <w:jc w:val="center"/>
              <w:textAlignment w:val="auto"/>
              <w:rPr>
                <w:rFonts w:hint="eastAsia" w:ascii="宋体" w:hAnsi="宋体"/>
                <w:sz w:val="28"/>
                <w:szCs w:val="28"/>
              </w:rPr>
            </w:pPr>
            <w:r>
              <w:rPr>
                <w:rFonts w:hint="eastAsia" w:ascii="宋体" w:hAnsi="宋体" w:eastAsia="仿宋" w:cstheme="minorBidi"/>
                <w:kern w:val="2"/>
                <w:sz w:val="28"/>
                <w:szCs w:val="28"/>
                <w:lang w:val="en-US" w:eastAsia="zh-CN" w:bidi="ar-SA"/>
              </w:rPr>
              <w:t>工程师人数</w:t>
            </w:r>
          </w:p>
        </w:tc>
        <w:tc>
          <w:tcPr>
            <w:tcW w:w="1471" w:type="dxa"/>
            <w:vAlign w:val="center"/>
          </w:tcPr>
          <w:p>
            <w:pPr>
              <w:keepNext w:val="0"/>
              <w:keepLines w:val="0"/>
              <w:pageBreakBefore w:val="0"/>
              <w:widowControl w:val="0"/>
              <w:tabs>
                <w:tab w:val="left" w:pos="1064"/>
              </w:tabs>
              <w:kinsoku/>
              <w:wordWrap/>
              <w:overflowPunct/>
              <w:topLinePunct w:val="0"/>
              <w:autoSpaceDE/>
              <w:autoSpaceDN/>
              <w:bidi w:val="0"/>
              <w:adjustRightInd w:val="0"/>
              <w:snapToGrid w:val="0"/>
              <w:spacing w:line="240" w:lineRule="auto"/>
              <w:ind w:left="1459" w:leftChars="456"/>
              <w:jc w:val="center"/>
              <w:textAlignment w:val="auto"/>
              <w:rPr>
                <w:rFonts w:ascii="宋体" w:hAnsi="宋体"/>
                <w:sz w:val="28"/>
                <w:szCs w:val="28"/>
              </w:rPr>
            </w:pPr>
          </w:p>
          <w:p>
            <w:pPr>
              <w:keepNext w:val="0"/>
              <w:keepLines w:val="0"/>
              <w:pageBreakBefore w:val="0"/>
              <w:widowControl w:val="0"/>
              <w:tabs>
                <w:tab w:val="left" w:pos="1064"/>
              </w:tabs>
              <w:kinsoku/>
              <w:wordWrap/>
              <w:overflowPunct/>
              <w:topLinePunct w:val="0"/>
              <w:autoSpaceDE/>
              <w:autoSpaceDN/>
              <w:bidi w:val="0"/>
              <w:adjustRightInd w:val="0"/>
              <w:snapToGrid w:val="0"/>
              <w:spacing w:line="240" w:lineRule="auto"/>
              <w:jc w:val="center"/>
              <w:textAlignment w:val="auto"/>
              <w:rPr>
                <w:rFonts w:hint="eastAsia" w:ascii="宋体" w:hAnsi="宋体"/>
                <w:sz w:val="28"/>
                <w:szCs w:val="28"/>
              </w:rPr>
            </w:pPr>
          </w:p>
        </w:tc>
        <w:tc>
          <w:tcPr>
            <w:tcW w:w="1403" w:type="dxa"/>
            <w:gridSpan w:val="2"/>
            <w:vAlign w:val="center"/>
          </w:tcPr>
          <w:p>
            <w:pPr>
              <w:keepNext w:val="0"/>
              <w:keepLines w:val="0"/>
              <w:pageBreakBefore w:val="0"/>
              <w:widowControl w:val="0"/>
              <w:tabs>
                <w:tab w:val="left" w:pos="1064"/>
              </w:tabs>
              <w:kinsoku/>
              <w:wordWrap/>
              <w:overflowPunct/>
              <w:topLinePunct w:val="0"/>
              <w:autoSpaceDE/>
              <w:autoSpaceDN/>
              <w:bidi w:val="0"/>
              <w:adjustRightInd w:val="0"/>
              <w:snapToGrid w:val="0"/>
              <w:spacing w:line="240" w:lineRule="auto"/>
              <w:jc w:val="center"/>
              <w:textAlignment w:val="auto"/>
              <w:rPr>
                <w:rFonts w:hint="eastAsia" w:ascii="宋体" w:hAnsi="宋体"/>
                <w:sz w:val="28"/>
                <w:szCs w:val="28"/>
              </w:rPr>
            </w:pPr>
            <w:r>
              <w:rPr>
                <w:rFonts w:hint="eastAsia" w:ascii="宋体" w:hAnsi="宋体"/>
                <w:sz w:val="28"/>
                <w:szCs w:val="28"/>
              </w:rPr>
              <w:t>其他注册人数</w:t>
            </w:r>
          </w:p>
        </w:tc>
        <w:tc>
          <w:tcPr>
            <w:tcW w:w="1580" w:type="dxa"/>
            <w:vAlign w:val="center"/>
          </w:tcPr>
          <w:p>
            <w:pPr>
              <w:tabs>
                <w:tab w:val="left" w:pos="1064"/>
              </w:tabs>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 w:hRule="atLeast"/>
        </w:trPr>
        <w:tc>
          <w:tcPr>
            <w:tcW w:w="1618" w:type="dxa"/>
            <w:vAlign w:val="center"/>
          </w:tcPr>
          <w:p>
            <w:pPr>
              <w:keepNext w:val="0"/>
              <w:keepLines w:val="0"/>
              <w:pageBreakBefore w:val="0"/>
              <w:widowControl w:val="0"/>
              <w:tabs>
                <w:tab w:val="left" w:pos="1064"/>
              </w:tabs>
              <w:kinsoku/>
              <w:wordWrap/>
              <w:overflowPunct/>
              <w:topLinePunct w:val="0"/>
              <w:autoSpaceDE/>
              <w:autoSpaceDN/>
              <w:bidi w:val="0"/>
              <w:adjustRightInd/>
              <w:snapToGrid/>
              <w:spacing w:line="240" w:lineRule="auto"/>
              <w:jc w:val="center"/>
              <w:textAlignment w:val="auto"/>
              <w:rPr>
                <w:rFonts w:hint="eastAsia" w:ascii="宋体" w:hAnsi="宋体"/>
                <w:sz w:val="28"/>
                <w:szCs w:val="28"/>
                <w:lang w:val="en-US" w:eastAsia="zh-CN"/>
              </w:rPr>
            </w:pPr>
            <w:r>
              <w:rPr>
                <w:rFonts w:hint="eastAsia" w:ascii="宋体" w:hAnsi="宋体"/>
                <w:sz w:val="28"/>
                <w:szCs w:val="28"/>
                <w:lang w:val="en-US" w:eastAsia="zh-CN"/>
              </w:rPr>
              <w:t>办公场所</w:t>
            </w:r>
          </w:p>
          <w:p>
            <w:pPr>
              <w:keepNext w:val="0"/>
              <w:keepLines w:val="0"/>
              <w:pageBreakBefore w:val="0"/>
              <w:widowControl w:val="0"/>
              <w:tabs>
                <w:tab w:val="left" w:pos="1064"/>
              </w:tabs>
              <w:kinsoku/>
              <w:wordWrap/>
              <w:overflowPunct/>
              <w:topLinePunct w:val="0"/>
              <w:autoSpaceDE/>
              <w:autoSpaceDN/>
              <w:bidi w:val="0"/>
              <w:adjustRightInd/>
              <w:snapToGrid/>
              <w:spacing w:line="240" w:lineRule="auto"/>
              <w:jc w:val="center"/>
              <w:textAlignment w:val="auto"/>
              <w:rPr>
                <w:rFonts w:hint="eastAsia" w:ascii="宋体" w:hAnsi="宋体" w:eastAsia="宋体"/>
                <w:sz w:val="28"/>
                <w:szCs w:val="28"/>
                <w:lang w:val="en-US" w:eastAsia="zh-CN"/>
              </w:rPr>
            </w:pPr>
            <w:r>
              <w:rPr>
                <w:rFonts w:hint="eastAsia" w:ascii="宋体" w:hAnsi="宋体"/>
                <w:sz w:val="28"/>
                <w:szCs w:val="28"/>
                <w:lang w:val="en-US" w:eastAsia="zh-CN"/>
              </w:rPr>
              <w:t>（面积）</w:t>
            </w:r>
          </w:p>
        </w:tc>
        <w:tc>
          <w:tcPr>
            <w:tcW w:w="1400" w:type="dxa"/>
            <w:vAlign w:val="center"/>
          </w:tcPr>
          <w:p>
            <w:pPr>
              <w:keepNext w:val="0"/>
              <w:keepLines w:val="0"/>
              <w:pageBreakBefore w:val="0"/>
              <w:widowControl w:val="0"/>
              <w:tabs>
                <w:tab w:val="left" w:pos="1064"/>
              </w:tabs>
              <w:kinsoku/>
              <w:wordWrap/>
              <w:overflowPunct/>
              <w:topLinePunct w:val="0"/>
              <w:autoSpaceDE/>
              <w:autoSpaceDN/>
              <w:bidi w:val="0"/>
              <w:spacing w:line="240" w:lineRule="auto"/>
              <w:jc w:val="center"/>
              <w:textAlignment w:val="auto"/>
              <w:rPr>
                <w:rFonts w:hint="eastAsia" w:ascii="宋体" w:hAnsi="宋体"/>
                <w:sz w:val="28"/>
                <w:szCs w:val="28"/>
              </w:rPr>
            </w:pPr>
          </w:p>
        </w:tc>
        <w:tc>
          <w:tcPr>
            <w:tcW w:w="1641" w:type="dxa"/>
            <w:gridSpan w:val="2"/>
            <w:vAlign w:val="center"/>
          </w:tcPr>
          <w:p>
            <w:pPr>
              <w:keepNext w:val="0"/>
              <w:keepLines w:val="0"/>
              <w:pageBreakBefore w:val="0"/>
              <w:widowControl w:val="0"/>
              <w:tabs>
                <w:tab w:val="left" w:pos="1064"/>
              </w:tabs>
              <w:kinsoku/>
              <w:wordWrap/>
              <w:overflowPunct/>
              <w:topLinePunct w:val="0"/>
              <w:autoSpaceDE/>
              <w:autoSpaceDN/>
              <w:bidi w:val="0"/>
              <w:spacing w:line="240" w:lineRule="auto"/>
              <w:jc w:val="center"/>
              <w:textAlignment w:val="auto"/>
              <w:rPr>
                <w:rFonts w:hint="eastAsia" w:ascii="宋体" w:hAnsi="宋体" w:eastAsia="宋体"/>
                <w:sz w:val="28"/>
                <w:szCs w:val="28"/>
                <w:lang w:val="en-US" w:eastAsia="zh-CN"/>
              </w:rPr>
            </w:pPr>
            <w:r>
              <w:rPr>
                <w:rFonts w:hint="eastAsia" w:ascii="宋体" w:hAnsi="宋体"/>
                <w:sz w:val="28"/>
                <w:szCs w:val="28"/>
                <w:lang w:val="en-US" w:eastAsia="zh-CN"/>
              </w:rPr>
              <w:t>不良记录</w:t>
            </w:r>
          </w:p>
        </w:tc>
        <w:tc>
          <w:tcPr>
            <w:tcW w:w="1471" w:type="dxa"/>
            <w:vAlign w:val="center"/>
          </w:tcPr>
          <w:p>
            <w:pPr>
              <w:keepNext w:val="0"/>
              <w:keepLines w:val="0"/>
              <w:pageBreakBefore w:val="0"/>
              <w:widowControl w:val="0"/>
              <w:tabs>
                <w:tab w:val="left" w:pos="1064"/>
              </w:tabs>
              <w:kinsoku/>
              <w:wordWrap/>
              <w:overflowPunct/>
              <w:topLinePunct w:val="0"/>
              <w:autoSpaceDE/>
              <w:autoSpaceDN/>
              <w:bidi w:val="0"/>
              <w:spacing w:line="240" w:lineRule="auto"/>
              <w:jc w:val="center"/>
              <w:textAlignment w:val="auto"/>
              <w:rPr>
                <w:rFonts w:hint="eastAsia" w:ascii="宋体" w:hAnsi="宋体"/>
                <w:sz w:val="28"/>
                <w:szCs w:val="28"/>
              </w:rPr>
            </w:pPr>
          </w:p>
        </w:tc>
        <w:tc>
          <w:tcPr>
            <w:tcW w:w="1403" w:type="dxa"/>
            <w:gridSpan w:val="2"/>
            <w:vAlign w:val="center"/>
          </w:tcPr>
          <w:p>
            <w:pPr>
              <w:keepNext w:val="0"/>
              <w:keepLines w:val="0"/>
              <w:pageBreakBefore w:val="0"/>
              <w:widowControl w:val="0"/>
              <w:tabs>
                <w:tab w:val="left" w:pos="1064"/>
              </w:tabs>
              <w:kinsoku/>
              <w:wordWrap/>
              <w:overflowPunct/>
              <w:topLinePunct w:val="0"/>
              <w:autoSpaceDE/>
              <w:autoSpaceDN/>
              <w:bidi w:val="0"/>
              <w:spacing w:line="240" w:lineRule="auto"/>
              <w:jc w:val="center"/>
              <w:textAlignment w:val="auto"/>
              <w:rPr>
                <w:rFonts w:hint="eastAsia" w:ascii="宋体" w:hAnsi="宋体" w:eastAsia="宋体"/>
                <w:sz w:val="28"/>
                <w:szCs w:val="28"/>
                <w:lang w:val="en-US" w:eastAsia="zh-CN"/>
              </w:rPr>
            </w:pPr>
            <w:r>
              <w:rPr>
                <w:rFonts w:hint="eastAsia" w:ascii="宋体" w:hAnsi="宋体"/>
                <w:sz w:val="28"/>
                <w:szCs w:val="28"/>
                <w:lang w:val="en-US" w:eastAsia="zh-CN"/>
              </w:rPr>
              <w:t>行政处罚</w:t>
            </w:r>
          </w:p>
        </w:tc>
        <w:tc>
          <w:tcPr>
            <w:tcW w:w="1580" w:type="dxa"/>
            <w:vAlign w:val="center"/>
          </w:tcPr>
          <w:p>
            <w:pPr>
              <w:tabs>
                <w:tab w:val="left" w:pos="1064"/>
              </w:tabs>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 w:hRule="atLeast"/>
        </w:trPr>
        <w:tc>
          <w:tcPr>
            <w:tcW w:w="1618" w:type="dxa"/>
            <w:vAlign w:val="center"/>
          </w:tcPr>
          <w:p>
            <w:pPr>
              <w:keepNext w:val="0"/>
              <w:keepLines w:val="0"/>
              <w:pageBreakBefore w:val="0"/>
              <w:widowControl w:val="0"/>
              <w:tabs>
                <w:tab w:val="left" w:pos="1064"/>
              </w:tabs>
              <w:kinsoku/>
              <w:wordWrap/>
              <w:overflowPunct/>
              <w:topLinePunct w:val="0"/>
              <w:autoSpaceDE/>
              <w:autoSpaceDN/>
              <w:bidi w:val="0"/>
              <w:adjustRightInd/>
              <w:snapToGrid/>
              <w:spacing w:line="360" w:lineRule="exact"/>
              <w:jc w:val="center"/>
              <w:textAlignment w:val="auto"/>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23</w:t>
            </w:r>
            <w:r>
              <w:rPr>
                <w:rFonts w:hint="eastAsia" w:ascii="宋体" w:hAnsi="宋体"/>
                <w:sz w:val="28"/>
                <w:szCs w:val="28"/>
              </w:rPr>
              <w:t>年度竣工</w:t>
            </w:r>
            <w:r>
              <w:rPr>
                <w:rFonts w:hint="eastAsia" w:ascii="宋体" w:hAnsi="宋体"/>
                <w:spacing w:val="40"/>
                <w:sz w:val="28"/>
                <w:szCs w:val="28"/>
              </w:rPr>
              <w:t>工程数量</w:t>
            </w:r>
          </w:p>
        </w:tc>
        <w:tc>
          <w:tcPr>
            <w:tcW w:w="1400" w:type="dxa"/>
            <w:vAlign w:val="center"/>
          </w:tcPr>
          <w:p>
            <w:pPr>
              <w:keepNext w:val="0"/>
              <w:keepLines w:val="0"/>
              <w:pageBreakBefore w:val="0"/>
              <w:widowControl w:val="0"/>
              <w:tabs>
                <w:tab w:val="left" w:pos="1064"/>
              </w:tabs>
              <w:kinsoku/>
              <w:wordWrap/>
              <w:overflowPunct/>
              <w:topLinePunct w:val="0"/>
              <w:autoSpaceDE/>
              <w:autoSpaceDN/>
              <w:bidi w:val="0"/>
              <w:spacing w:line="240" w:lineRule="auto"/>
              <w:jc w:val="center"/>
              <w:textAlignment w:val="auto"/>
              <w:rPr>
                <w:rFonts w:hint="eastAsia" w:ascii="宋体" w:hAnsi="宋体"/>
                <w:sz w:val="28"/>
                <w:szCs w:val="28"/>
              </w:rPr>
            </w:pPr>
          </w:p>
        </w:tc>
        <w:tc>
          <w:tcPr>
            <w:tcW w:w="1641" w:type="dxa"/>
            <w:gridSpan w:val="2"/>
            <w:vAlign w:val="center"/>
          </w:tcPr>
          <w:p>
            <w:pPr>
              <w:keepNext w:val="0"/>
              <w:keepLines w:val="0"/>
              <w:pageBreakBefore w:val="0"/>
              <w:widowControl w:val="0"/>
              <w:tabs>
                <w:tab w:val="left" w:pos="1064"/>
              </w:tabs>
              <w:kinsoku/>
              <w:wordWrap/>
              <w:overflowPunct/>
              <w:topLinePunct w:val="0"/>
              <w:autoSpaceDE/>
              <w:autoSpaceDN/>
              <w:bidi w:val="0"/>
              <w:adjustRightInd/>
              <w:snapToGrid/>
              <w:spacing w:line="360" w:lineRule="exact"/>
              <w:jc w:val="center"/>
              <w:textAlignment w:val="auto"/>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23</w:t>
            </w:r>
            <w:r>
              <w:rPr>
                <w:rFonts w:hint="eastAsia" w:ascii="宋体" w:hAnsi="宋体"/>
                <w:sz w:val="28"/>
                <w:szCs w:val="28"/>
              </w:rPr>
              <w:t>年省优质工程数量</w:t>
            </w:r>
          </w:p>
        </w:tc>
        <w:tc>
          <w:tcPr>
            <w:tcW w:w="1471" w:type="dxa"/>
            <w:vAlign w:val="center"/>
          </w:tcPr>
          <w:p>
            <w:pPr>
              <w:keepNext w:val="0"/>
              <w:keepLines w:val="0"/>
              <w:pageBreakBefore w:val="0"/>
              <w:widowControl w:val="0"/>
              <w:tabs>
                <w:tab w:val="left" w:pos="1064"/>
              </w:tabs>
              <w:kinsoku/>
              <w:wordWrap/>
              <w:overflowPunct/>
              <w:topLinePunct w:val="0"/>
              <w:autoSpaceDE/>
              <w:autoSpaceDN/>
              <w:bidi w:val="0"/>
              <w:spacing w:line="240" w:lineRule="auto"/>
              <w:jc w:val="center"/>
              <w:textAlignment w:val="auto"/>
              <w:rPr>
                <w:rFonts w:hint="eastAsia" w:ascii="宋体" w:hAnsi="宋体"/>
                <w:sz w:val="28"/>
                <w:szCs w:val="28"/>
              </w:rPr>
            </w:pPr>
          </w:p>
        </w:tc>
        <w:tc>
          <w:tcPr>
            <w:tcW w:w="1403" w:type="dxa"/>
            <w:gridSpan w:val="2"/>
            <w:vAlign w:val="center"/>
          </w:tcPr>
          <w:p>
            <w:pPr>
              <w:keepNext w:val="0"/>
              <w:keepLines w:val="0"/>
              <w:pageBreakBefore w:val="0"/>
              <w:widowControl w:val="0"/>
              <w:tabs>
                <w:tab w:val="left" w:pos="1064"/>
              </w:tabs>
              <w:kinsoku/>
              <w:wordWrap/>
              <w:overflowPunct/>
              <w:topLinePunct w:val="0"/>
              <w:autoSpaceDE/>
              <w:autoSpaceDN/>
              <w:bidi w:val="0"/>
              <w:adjustRightInd/>
              <w:snapToGrid/>
              <w:spacing w:line="360" w:lineRule="exact"/>
              <w:jc w:val="center"/>
              <w:textAlignment w:val="auto"/>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23</w:t>
            </w:r>
            <w:r>
              <w:rPr>
                <w:rFonts w:hint="eastAsia" w:ascii="宋体" w:hAnsi="宋体"/>
                <w:sz w:val="28"/>
                <w:szCs w:val="28"/>
              </w:rPr>
              <w:t>年市优质工程数量</w:t>
            </w:r>
          </w:p>
        </w:tc>
        <w:tc>
          <w:tcPr>
            <w:tcW w:w="1580" w:type="dxa"/>
            <w:vAlign w:val="center"/>
          </w:tcPr>
          <w:p>
            <w:pPr>
              <w:tabs>
                <w:tab w:val="left" w:pos="1064"/>
              </w:tabs>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4" w:hRule="atLeast"/>
        </w:trPr>
        <w:tc>
          <w:tcPr>
            <w:tcW w:w="3118" w:type="dxa"/>
            <w:gridSpan w:val="3"/>
            <w:vAlign w:val="center"/>
          </w:tcPr>
          <w:p>
            <w:pPr>
              <w:tabs>
                <w:tab w:val="left" w:pos="1064"/>
              </w:tabs>
              <w:spacing w:line="360" w:lineRule="auto"/>
              <w:jc w:val="center"/>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23</w:t>
            </w:r>
            <w:r>
              <w:rPr>
                <w:rFonts w:hint="eastAsia" w:ascii="宋体" w:hAnsi="宋体"/>
                <w:sz w:val="28"/>
                <w:szCs w:val="28"/>
              </w:rPr>
              <w:t>年监理合同额</w:t>
            </w:r>
          </w:p>
        </w:tc>
        <w:tc>
          <w:tcPr>
            <w:tcW w:w="5995" w:type="dxa"/>
            <w:gridSpan w:val="5"/>
            <w:vAlign w:val="center"/>
          </w:tcPr>
          <w:p>
            <w:pPr>
              <w:tabs>
                <w:tab w:val="left" w:pos="1064"/>
              </w:tabs>
              <w:spacing w:line="360" w:lineRule="auto"/>
              <w:ind w:right="-160" w:rightChars="-50"/>
              <w:jc w:val="center"/>
              <w:rPr>
                <w:rFonts w:hint="eastAsia" w:ascii="宋体" w:hAnsi="宋体"/>
                <w:sz w:val="28"/>
                <w:szCs w:val="28"/>
              </w:rPr>
            </w:pPr>
            <w:r>
              <w:rPr>
                <w:rFonts w:hint="eastAsia" w:ascii="宋体" w:hAnsi="宋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3118" w:type="dxa"/>
            <w:gridSpan w:val="3"/>
            <w:vAlign w:val="center"/>
          </w:tcPr>
          <w:p>
            <w:pPr>
              <w:tabs>
                <w:tab w:val="left" w:pos="1064"/>
              </w:tabs>
              <w:spacing w:line="360" w:lineRule="auto"/>
              <w:jc w:val="center"/>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223</w:t>
            </w:r>
            <w:r>
              <w:rPr>
                <w:rFonts w:hint="eastAsia" w:ascii="宋体" w:hAnsi="宋体"/>
                <w:sz w:val="28"/>
                <w:szCs w:val="28"/>
              </w:rPr>
              <w:t>年经营收入</w:t>
            </w:r>
          </w:p>
        </w:tc>
        <w:tc>
          <w:tcPr>
            <w:tcW w:w="5995" w:type="dxa"/>
            <w:gridSpan w:val="5"/>
            <w:vAlign w:val="center"/>
          </w:tcPr>
          <w:p>
            <w:pPr>
              <w:tabs>
                <w:tab w:val="left" w:pos="1064"/>
              </w:tabs>
              <w:spacing w:line="360" w:lineRule="auto"/>
              <w:jc w:val="center"/>
              <w:rPr>
                <w:rFonts w:hint="eastAsia" w:ascii="宋体" w:hAnsi="宋体"/>
                <w:sz w:val="28"/>
                <w:szCs w:val="28"/>
              </w:rPr>
            </w:pPr>
            <w:r>
              <w:rPr>
                <w:rFonts w:hint="eastAsia" w:ascii="宋体" w:hAnsi="宋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5" w:hRule="atLeast"/>
        </w:trPr>
        <w:tc>
          <w:tcPr>
            <w:tcW w:w="3118" w:type="dxa"/>
            <w:gridSpan w:val="3"/>
            <w:vAlign w:val="center"/>
          </w:tcPr>
          <w:p>
            <w:pPr>
              <w:tabs>
                <w:tab w:val="left" w:pos="1064"/>
              </w:tabs>
              <w:spacing w:line="360" w:lineRule="auto"/>
              <w:jc w:val="center"/>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23</w:t>
            </w:r>
            <w:r>
              <w:rPr>
                <w:rFonts w:hint="eastAsia" w:ascii="宋体" w:hAnsi="宋体"/>
                <w:sz w:val="28"/>
                <w:szCs w:val="28"/>
              </w:rPr>
              <w:t>年人均年产值</w:t>
            </w:r>
          </w:p>
        </w:tc>
        <w:tc>
          <w:tcPr>
            <w:tcW w:w="5995" w:type="dxa"/>
            <w:gridSpan w:val="5"/>
            <w:vAlign w:val="center"/>
          </w:tcPr>
          <w:p>
            <w:pPr>
              <w:tabs>
                <w:tab w:val="left" w:pos="1064"/>
              </w:tabs>
              <w:spacing w:line="360" w:lineRule="auto"/>
              <w:jc w:val="center"/>
              <w:rPr>
                <w:rFonts w:hint="eastAsia" w:ascii="宋体" w:hAnsi="宋体"/>
                <w:sz w:val="28"/>
                <w:szCs w:val="28"/>
              </w:rPr>
            </w:pPr>
            <w:r>
              <w:rPr>
                <w:rFonts w:hint="eastAsia" w:ascii="宋体" w:hAnsi="宋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5" w:hRule="atLeast"/>
        </w:trPr>
        <w:tc>
          <w:tcPr>
            <w:tcW w:w="3118" w:type="dxa"/>
            <w:gridSpan w:val="3"/>
            <w:vAlign w:val="center"/>
          </w:tcPr>
          <w:p>
            <w:pPr>
              <w:tabs>
                <w:tab w:val="left" w:pos="1064"/>
              </w:tabs>
              <w:spacing w:line="360" w:lineRule="auto"/>
              <w:jc w:val="center"/>
              <w:rPr>
                <w:rFonts w:hint="eastAsia" w:ascii="宋体" w:hAnsi="宋体"/>
                <w:sz w:val="28"/>
                <w:szCs w:val="28"/>
              </w:rPr>
            </w:pPr>
            <w:r>
              <w:rPr>
                <w:rFonts w:hint="eastAsia" w:ascii="宋体" w:hAnsi="宋体"/>
                <w:sz w:val="28"/>
                <w:szCs w:val="28"/>
              </w:rPr>
              <w:t>企业资质经营范围</w:t>
            </w:r>
          </w:p>
        </w:tc>
        <w:tc>
          <w:tcPr>
            <w:tcW w:w="5995" w:type="dxa"/>
            <w:gridSpan w:val="5"/>
            <w:tcBorders>
              <w:right w:val="single" w:color="auto" w:sz="4" w:space="0"/>
            </w:tcBorders>
            <w:vAlign w:val="center"/>
          </w:tcPr>
          <w:p>
            <w:pPr>
              <w:tabs>
                <w:tab w:val="left" w:pos="1064"/>
              </w:tabs>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5" w:hRule="atLeast"/>
        </w:trPr>
        <w:tc>
          <w:tcPr>
            <w:tcW w:w="3118" w:type="dxa"/>
            <w:gridSpan w:val="3"/>
            <w:vAlign w:val="center"/>
          </w:tcPr>
          <w:p>
            <w:pPr>
              <w:keepNext w:val="0"/>
              <w:keepLines w:val="0"/>
              <w:pageBreakBefore w:val="0"/>
              <w:widowControl w:val="0"/>
              <w:tabs>
                <w:tab w:val="left" w:pos="1064"/>
              </w:tabs>
              <w:kinsoku/>
              <w:wordWrap/>
              <w:overflowPunct/>
              <w:topLinePunct w:val="0"/>
              <w:autoSpaceDE/>
              <w:autoSpaceDN/>
              <w:bidi w:val="0"/>
              <w:adjustRightInd/>
              <w:snapToGrid/>
              <w:spacing w:line="240" w:lineRule="auto"/>
              <w:jc w:val="center"/>
              <w:textAlignment w:val="auto"/>
              <w:rPr>
                <w:rFonts w:hint="eastAsia" w:ascii="宋体" w:hAnsi="宋体"/>
                <w:bCs/>
                <w:color w:val="000000"/>
                <w:sz w:val="28"/>
                <w:szCs w:val="28"/>
              </w:rPr>
            </w:pPr>
            <w:r>
              <w:rPr>
                <w:rFonts w:hint="eastAsia" w:ascii="宋体" w:hAnsi="宋体"/>
                <w:sz w:val="28"/>
                <w:szCs w:val="28"/>
              </w:rPr>
              <w:t>企业</w:t>
            </w:r>
            <w:r>
              <w:rPr>
                <w:rFonts w:hint="eastAsia" w:ascii="宋体" w:hAnsi="宋体"/>
                <w:bCs/>
                <w:color w:val="000000"/>
                <w:sz w:val="28"/>
                <w:szCs w:val="28"/>
              </w:rPr>
              <w:t>质量管理</w:t>
            </w:r>
          </w:p>
          <w:p>
            <w:pPr>
              <w:keepNext w:val="0"/>
              <w:keepLines w:val="0"/>
              <w:pageBreakBefore w:val="0"/>
              <w:widowControl w:val="0"/>
              <w:tabs>
                <w:tab w:val="left" w:pos="1064"/>
              </w:tabs>
              <w:kinsoku/>
              <w:wordWrap/>
              <w:overflowPunct/>
              <w:topLinePunct w:val="0"/>
              <w:autoSpaceDE/>
              <w:autoSpaceDN/>
              <w:bidi w:val="0"/>
              <w:adjustRightInd/>
              <w:snapToGrid/>
              <w:spacing w:line="240" w:lineRule="auto"/>
              <w:jc w:val="center"/>
              <w:textAlignment w:val="auto"/>
              <w:rPr>
                <w:rFonts w:hint="eastAsia" w:ascii="宋体" w:hAnsi="宋体"/>
                <w:sz w:val="28"/>
                <w:szCs w:val="28"/>
              </w:rPr>
            </w:pPr>
            <w:r>
              <w:rPr>
                <w:rFonts w:hint="eastAsia" w:ascii="宋体" w:hAnsi="宋体"/>
                <w:bCs/>
                <w:color w:val="000000"/>
                <w:sz w:val="28"/>
                <w:szCs w:val="28"/>
              </w:rPr>
              <w:t>体系</w:t>
            </w:r>
            <w:r>
              <w:rPr>
                <w:rFonts w:hint="eastAsia" w:ascii="宋体" w:hAnsi="宋体"/>
                <w:sz w:val="28"/>
                <w:szCs w:val="28"/>
              </w:rPr>
              <w:t>认证情况</w:t>
            </w:r>
          </w:p>
        </w:tc>
        <w:tc>
          <w:tcPr>
            <w:tcW w:w="5995" w:type="dxa"/>
            <w:gridSpan w:val="5"/>
            <w:tcBorders>
              <w:right w:val="single" w:color="auto" w:sz="4" w:space="0"/>
            </w:tcBorders>
            <w:vAlign w:val="center"/>
          </w:tcPr>
          <w:p>
            <w:pPr>
              <w:widowControl/>
              <w:spacing w:line="360" w:lineRule="auto"/>
              <w:jc w:val="center"/>
              <w:rPr>
                <w:rFonts w:ascii="宋体" w:hAnsi="宋体"/>
                <w:sz w:val="28"/>
                <w:szCs w:val="28"/>
              </w:rPr>
            </w:pPr>
          </w:p>
          <w:p>
            <w:pPr>
              <w:tabs>
                <w:tab w:val="left" w:pos="1064"/>
              </w:tabs>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48" w:hRule="atLeast"/>
        </w:trPr>
        <w:tc>
          <w:tcPr>
            <w:tcW w:w="9113" w:type="dxa"/>
            <w:gridSpan w:val="8"/>
            <w:vAlign w:val="center"/>
          </w:tcPr>
          <w:p>
            <w:pPr>
              <w:tabs>
                <w:tab w:val="left" w:pos="1064"/>
              </w:tabs>
              <w:spacing w:line="360" w:lineRule="auto"/>
              <w:jc w:val="left"/>
              <w:rPr>
                <w:rFonts w:hint="eastAsia" w:ascii="宋体" w:hAnsi="宋体"/>
                <w:bCs/>
                <w:sz w:val="28"/>
                <w:szCs w:val="28"/>
              </w:rPr>
            </w:pPr>
            <w:r>
              <w:rPr>
                <w:rFonts w:hint="eastAsia" w:ascii="宋体" w:hAnsi="宋体"/>
                <w:bCs/>
                <w:sz w:val="28"/>
                <w:szCs w:val="28"/>
              </w:rPr>
              <w:t>业绩介绍（不够可另附页）：</w:t>
            </w: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jc w:val="center"/>
              <w:rPr>
                <w:rFonts w:hint="eastAsia" w:ascii="宋体" w:hAnsi="宋体"/>
                <w:b/>
                <w:bCs/>
                <w:sz w:val="28"/>
                <w:szCs w:val="28"/>
              </w:rPr>
            </w:pPr>
          </w:p>
          <w:p>
            <w:pPr>
              <w:tabs>
                <w:tab w:val="left" w:pos="1064"/>
              </w:tabs>
              <w:spacing w:line="360" w:lineRule="auto"/>
              <w:ind w:firstLine="2115"/>
              <w:jc w:val="center"/>
              <w:rPr>
                <w:rFonts w:hint="eastAsia" w:ascii="宋体" w:hAnsi="宋体"/>
                <w:sz w:val="28"/>
                <w:szCs w:val="28"/>
              </w:rPr>
            </w:pPr>
          </w:p>
          <w:p>
            <w:pPr>
              <w:tabs>
                <w:tab w:val="left" w:pos="1064"/>
              </w:tabs>
              <w:spacing w:line="360" w:lineRule="auto"/>
              <w:ind w:firstLine="5040" w:firstLineChars="1800"/>
              <w:jc w:val="center"/>
              <w:rPr>
                <w:rFonts w:hint="eastAsia" w:ascii="宋体" w:hAnsi="宋体"/>
                <w:b/>
                <w:bCs/>
                <w:sz w:val="28"/>
                <w:szCs w:val="28"/>
              </w:rPr>
            </w:pPr>
            <w:r>
              <w:rPr>
                <w:rFonts w:hint="eastAsia" w:ascii="宋体" w:hAnsi="宋体"/>
                <w:sz w:val="28"/>
                <w:szCs w:val="28"/>
              </w:rPr>
              <w:t>年     月    日（章）</w:t>
            </w:r>
          </w:p>
        </w:tc>
      </w:tr>
    </w:tbl>
    <w:p>
      <w:pPr>
        <w:spacing w:line="360" w:lineRule="auto"/>
        <w:jc w:val="center"/>
        <w:rPr>
          <w:rFonts w:hint="eastAsia" w:ascii="宋体" w:hAnsi="宋体" w:eastAsia="仿宋"/>
          <w:b/>
          <w:bCs/>
          <w:sz w:val="36"/>
          <w:lang w:eastAsia="zh-CN"/>
        </w:rPr>
      </w:pPr>
      <w:r>
        <w:rPr>
          <w:rFonts w:hint="eastAsia" w:ascii="宋体" w:hAnsi="宋体"/>
          <w:b/>
          <w:bCs/>
          <w:sz w:val="36"/>
          <w:szCs w:val="36"/>
        </w:rPr>
        <w:t>20</w:t>
      </w:r>
      <w:r>
        <w:rPr>
          <w:rFonts w:hint="eastAsia" w:ascii="宋体" w:hAnsi="宋体"/>
          <w:b/>
          <w:bCs/>
          <w:sz w:val="36"/>
          <w:szCs w:val="36"/>
          <w:lang w:val="en-US" w:eastAsia="zh-CN"/>
        </w:rPr>
        <w:t>23</w:t>
      </w:r>
      <w:r>
        <w:rPr>
          <w:rFonts w:hint="eastAsia" w:ascii="宋体" w:hAnsi="宋体"/>
          <w:b/>
          <w:bCs/>
          <w:sz w:val="36"/>
          <w:szCs w:val="36"/>
        </w:rPr>
        <w:t>年</w:t>
      </w:r>
      <w:r>
        <w:rPr>
          <w:rFonts w:hint="eastAsia" w:ascii="宋体" w:hAnsi="宋体"/>
          <w:b/>
          <w:bCs/>
          <w:sz w:val="36"/>
        </w:rPr>
        <w:t>企业获奖的工程项目</w:t>
      </w:r>
    </w:p>
    <w:tbl>
      <w:tblPr>
        <w:tblStyle w:val="10"/>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331"/>
        <w:gridCol w:w="1950"/>
        <w:gridCol w:w="2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980" w:type="dxa"/>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工程项目名称</w:t>
            </w:r>
          </w:p>
        </w:tc>
        <w:tc>
          <w:tcPr>
            <w:tcW w:w="7020" w:type="dxa"/>
            <w:gridSpan w:val="3"/>
            <w:vAlign w:val="center"/>
          </w:tcPr>
          <w:p>
            <w:pPr>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980" w:type="dxa"/>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工程项目地点</w:t>
            </w:r>
          </w:p>
        </w:tc>
        <w:tc>
          <w:tcPr>
            <w:tcW w:w="7020" w:type="dxa"/>
            <w:gridSpan w:val="3"/>
            <w:vAlign w:val="center"/>
          </w:tcPr>
          <w:p>
            <w:pPr>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980" w:type="dxa"/>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开、竣工日期</w:t>
            </w:r>
          </w:p>
        </w:tc>
        <w:tc>
          <w:tcPr>
            <w:tcW w:w="2331" w:type="dxa"/>
            <w:vAlign w:val="center"/>
          </w:tcPr>
          <w:p>
            <w:pPr>
              <w:adjustRightInd w:val="0"/>
              <w:snapToGrid w:val="0"/>
              <w:spacing w:line="360" w:lineRule="auto"/>
              <w:jc w:val="center"/>
              <w:rPr>
                <w:rFonts w:hint="eastAsia" w:ascii="宋体" w:hAnsi="宋体"/>
                <w:sz w:val="28"/>
                <w:szCs w:val="28"/>
              </w:rPr>
            </w:pPr>
          </w:p>
        </w:tc>
        <w:tc>
          <w:tcPr>
            <w:tcW w:w="1950" w:type="dxa"/>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建设规模</w:t>
            </w:r>
          </w:p>
        </w:tc>
        <w:tc>
          <w:tcPr>
            <w:tcW w:w="2739" w:type="dxa"/>
            <w:vAlign w:val="center"/>
          </w:tcPr>
          <w:p>
            <w:pPr>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980" w:type="dxa"/>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工程投资</w:t>
            </w:r>
          </w:p>
        </w:tc>
        <w:tc>
          <w:tcPr>
            <w:tcW w:w="2331" w:type="dxa"/>
            <w:vAlign w:val="center"/>
          </w:tcPr>
          <w:p>
            <w:pPr>
              <w:adjustRightInd w:val="0"/>
              <w:snapToGrid w:val="0"/>
              <w:spacing w:line="360" w:lineRule="auto"/>
              <w:jc w:val="center"/>
              <w:rPr>
                <w:rFonts w:hint="eastAsia" w:ascii="宋体" w:hAnsi="宋体"/>
                <w:sz w:val="28"/>
                <w:szCs w:val="28"/>
              </w:rPr>
            </w:pPr>
          </w:p>
        </w:tc>
        <w:tc>
          <w:tcPr>
            <w:tcW w:w="1950" w:type="dxa"/>
            <w:vAlign w:val="center"/>
          </w:tcPr>
          <w:p>
            <w:pPr>
              <w:adjustRightInd w:val="0"/>
              <w:snapToGrid w:val="0"/>
              <w:spacing w:line="360" w:lineRule="auto"/>
              <w:jc w:val="center"/>
              <w:rPr>
                <w:rFonts w:hint="eastAsia" w:ascii="宋体" w:hAnsi="宋体" w:eastAsia="宋体"/>
                <w:sz w:val="28"/>
                <w:szCs w:val="28"/>
                <w:lang w:eastAsia="zh-CN"/>
              </w:rPr>
            </w:pPr>
            <w:r>
              <w:rPr>
                <w:rFonts w:hint="eastAsia" w:ascii="宋体" w:hAnsi="宋体"/>
                <w:sz w:val="28"/>
                <w:szCs w:val="28"/>
                <w:lang w:val="en-US" w:eastAsia="zh-CN"/>
              </w:rPr>
              <w:t>合同监理酬金</w:t>
            </w:r>
          </w:p>
        </w:tc>
        <w:tc>
          <w:tcPr>
            <w:tcW w:w="2739" w:type="dxa"/>
            <w:vAlign w:val="center"/>
          </w:tcPr>
          <w:p>
            <w:pPr>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980" w:type="dxa"/>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获奖名称</w:t>
            </w:r>
          </w:p>
        </w:tc>
        <w:tc>
          <w:tcPr>
            <w:tcW w:w="7020" w:type="dxa"/>
            <w:gridSpan w:val="3"/>
            <w:vAlign w:val="center"/>
          </w:tcPr>
          <w:p>
            <w:pPr>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980" w:type="dxa"/>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获奖时间</w:t>
            </w:r>
          </w:p>
        </w:tc>
        <w:tc>
          <w:tcPr>
            <w:tcW w:w="7020" w:type="dxa"/>
            <w:gridSpan w:val="3"/>
            <w:vAlign w:val="center"/>
          </w:tcPr>
          <w:p>
            <w:pPr>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980" w:type="dxa"/>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授奖部门</w:t>
            </w:r>
          </w:p>
        </w:tc>
        <w:tc>
          <w:tcPr>
            <w:tcW w:w="7020" w:type="dxa"/>
            <w:gridSpan w:val="3"/>
            <w:vAlign w:val="center"/>
          </w:tcPr>
          <w:p>
            <w:pPr>
              <w:adjustRightInd w:val="0"/>
              <w:snapToGrid w:val="0"/>
              <w:spacing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80" w:type="dxa"/>
            <w:vAlign w:val="center"/>
          </w:tcPr>
          <w:p>
            <w:pPr>
              <w:adjustRightInd w:val="0"/>
              <w:snapToGrid w:val="0"/>
              <w:spacing w:line="360" w:lineRule="auto"/>
              <w:jc w:val="center"/>
              <w:rPr>
                <w:rFonts w:hint="eastAsia" w:ascii="宋体" w:hAnsi="宋体" w:eastAsia="仿宋"/>
                <w:sz w:val="28"/>
                <w:szCs w:val="28"/>
                <w:lang w:val="en-US" w:eastAsia="zh-CN"/>
              </w:rPr>
            </w:pPr>
            <w:r>
              <w:rPr>
                <w:rFonts w:hint="eastAsia" w:ascii="宋体" w:hAnsi="宋体"/>
                <w:sz w:val="28"/>
                <w:szCs w:val="28"/>
                <w:lang w:val="en-US" w:eastAsia="zh-CN"/>
              </w:rPr>
              <w:t>备注</w:t>
            </w:r>
          </w:p>
        </w:tc>
        <w:tc>
          <w:tcPr>
            <w:tcW w:w="7020" w:type="dxa"/>
            <w:gridSpan w:val="3"/>
            <w:vAlign w:val="center"/>
          </w:tcPr>
          <w:p>
            <w:pPr>
              <w:adjustRightInd w:val="0"/>
              <w:snapToGrid w:val="0"/>
              <w:spacing w:line="360" w:lineRule="auto"/>
              <w:jc w:val="center"/>
              <w:rPr>
                <w:rFonts w:hint="default" w:ascii="宋体" w:hAnsi="宋体" w:eastAsia="仿宋"/>
                <w:sz w:val="28"/>
                <w:szCs w:val="28"/>
                <w:lang w:val="en-US" w:eastAsia="zh-CN"/>
              </w:rPr>
            </w:pPr>
            <w:r>
              <w:rPr>
                <w:rFonts w:hint="eastAsia" w:ascii="宋体" w:hAnsi="宋体"/>
                <w:sz w:val="28"/>
                <w:szCs w:val="28"/>
                <w:lang w:val="en-US" w:eastAsia="zh-CN"/>
              </w:rPr>
              <w:t>附相关证书复印件并加盖单位公章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2" w:hRule="atLeast"/>
        </w:trPr>
        <w:tc>
          <w:tcPr>
            <w:tcW w:w="9000" w:type="dxa"/>
            <w:gridSpan w:val="4"/>
            <w:vAlign w:val="top"/>
          </w:tcPr>
          <w:p>
            <w:pPr>
              <w:adjustRightInd w:val="0"/>
              <w:snapToGrid w:val="0"/>
              <w:spacing w:line="360" w:lineRule="auto"/>
              <w:jc w:val="both"/>
              <w:rPr>
                <w:rFonts w:hint="eastAsia" w:ascii="宋体" w:hAnsi="宋体"/>
                <w:sz w:val="28"/>
                <w:szCs w:val="28"/>
              </w:rPr>
            </w:pPr>
          </w:p>
          <w:p>
            <w:pPr>
              <w:adjustRightInd w:val="0"/>
              <w:snapToGrid w:val="0"/>
              <w:spacing w:line="360" w:lineRule="auto"/>
              <w:jc w:val="both"/>
              <w:rPr>
                <w:rFonts w:hint="eastAsia" w:ascii="宋体" w:hAnsi="宋体"/>
                <w:sz w:val="28"/>
                <w:szCs w:val="28"/>
              </w:rPr>
            </w:pPr>
            <w:r>
              <w:rPr>
                <w:rFonts w:hint="eastAsia" w:ascii="宋体" w:hAnsi="宋体"/>
                <w:sz w:val="28"/>
                <w:szCs w:val="28"/>
              </w:rPr>
              <w:t>工程监理内容及效果（附证明材料）：</w:t>
            </w:r>
          </w:p>
          <w:p>
            <w:pPr>
              <w:adjustRightInd w:val="0"/>
              <w:snapToGrid w:val="0"/>
              <w:spacing w:line="360" w:lineRule="auto"/>
              <w:jc w:val="both"/>
              <w:rPr>
                <w:rFonts w:hint="eastAsia" w:ascii="宋体" w:hAnsi="宋体"/>
                <w:sz w:val="28"/>
                <w:szCs w:val="28"/>
                <w:lang w:val="en-US" w:eastAsia="zh-CN"/>
              </w:rPr>
            </w:pPr>
          </w:p>
          <w:p>
            <w:pPr>
              <w:adjustRightInd w:val="0"/>
              <w:snapToGrid w:val="0"/>
              <w:spacing w:line="360" w:lineRule="auto"/>
              <w:jc w:val="both"/>
              <w:rPr>
                <w:rFonts w:hint="eastAsia" w:ascii="宋体" w:hAnsi="宋体"/>
                <w:sz w:val="28"/>
                <w:szCs w:val="28"/>
                <w:lang w:val="en-US" w:eastAsia="zh-CN"/>
              </w:rPr>
            </w:pPr>
          </w:p>
          <w:p>
            <w:pPr>
              <w:adjustRightInd w:val="0"/>
              <w:snapToGrid w:val="0"/>
              <w:spacing w:line="360" w:lineRule="auto"/>
              <w:ind w:left="6960" w:leftChars="2175" w:firstLine="2240" w:firstLineChars="800"/>
              <w:jc w:val="both"/>
              <w:rPr>
                <w:rFonts w:hint="eastAsia" w:ascii="宋体" w:hAnsi="宋体"/>
                <w:sz w:val="28"/>
                <w:szCs w:val="28"/>
                <w:lang w:val="en-US" w:eastAsia="zh-CN"/>
              </w:rPr>
            </w:pPr>
          </w:p>
          <w:p>
            <w:pPr>
              <w:adjustRightInd w:val="0"/>
              <w:snapToGrid w:val="0"/>
              <w:spacing w:line="360" w:lineRule="auto"/>
              <w:ind w:left="6960" w:leftChars="2175" w:firstLine="2240" w:firstLineChars="800"/>
              <w:jc w:val="both"/>
              <w:rPr>
                <w:rFonts w:hint="eastAsia" w:ascii="宋体" w:hAnsi="宋体"/>
                <w:sz w:val="28"/>
                <w:szCs w:val="28"/>
                <w:lang w:val="en-US" w:eastAsia="zh-CN"/>
              </w:rPr>
            </w:pPr>
          </w:p>
          <w:p>
            <w:pPr>
              <w:adjustRightInd w:val="0"/>
              <w:snapToGrid w:val="0"/>
              <w:spacing w:line="360" w:lineRule="auto"/>
              <w:ind w:left="6960" w:leftChars="2175" w:firstLine="2240" w:firstLineChars="800"/>
              <w:jc w:val="both"/>
              <w:rPr>
                <w:rFonts w:hint="eastAsia" w:ascii="宋体" w:hAnsi="宋体"/>
                <w:sz w:val="28"/>
                <w:szCs w:val="28"/>
                <w:lang w:val="en-US" w:eastAsia="zh-CN"/>
              </w:rPr>
            </w:pPr>
          </w:p>
          <w:p>
            <w:pPr>
              <w:adjustRightInd w:val="0"/>
              <w:snapToGrid w:val="0"/>
              <w:spacing w:line="360" w:lineRule="auto"/>
              <w:jc w:val="both"/>
              <w:rPr>
                <w:rFonts w:hint="eastAsia" w:ascii="宋体" w:hAnsi="宋体"/>
                <w:sz w:val="28"/>
                <w:szCs w:val="28"/>
                <w:lang w:val="en-US" w:eastAsia="zh-CN"/>
              </w:rPr>
            </w:pPr>
          </w:p>
          <w:p>
            <w:pPr>
              <w:adjustRightInd w:val="0"/>
              <w:snapToGrid w:val="0"/>
              <w:spacing w:line="360" w:lineRule="auto"/>
              <w:ind w:left="6960" w:leftChars="2175" w:firstLine="2240" w:firstLineChars="800"/>
              <w:jc w:val="both"/>
              <w:rPr>
                <w:rFonts w:hint="eastAsia" w:ascii="宋体" w:hAnsi="宋体"/>
                <w:sz w:val="28"/>
                <w:szCs w:val="28"/>
                <w:lang w:val="en-US" w:eastAsia="zh-CN"/>
              </w:rPr>
            </w:pPr>
            <w:r>
              <w:rPr>
                <w:rFonts w:hint="eastAsia" w:ascii="宋体" w:hAnsi="宋体"/>
                <w:sz w:val="28"/>
                <w:szCs w:val="28"/>
                <w:lang w:val="en-US" w:eastAsia="zh-CN"/>
              </w:rPr>
              <w:t>单单位盖章</w:t>
            </w:r>
          </w:p>
          <w:p>
            <w:pPr>
              <w:adjustRightInd w:val="0"/>
              <w:snapToGrid w:val="0"/>
              <w:spacing w:line="360" w:lineRule="auto"/>
              <w:jc w:val="both"/>
              <w:rPr>
                <w:rFonts w:hint="eastAsia" w:ascii="宋体" w:hAnsi="宋体"/>
                <w:sz w:val="28"/>
                <w:szCs w:val="28"/>
                <w:lang w:val="en-US" w:eastAsia="zh-CN"/>
              </w:rPr>
            </w:pPr>
            <w:r>
              <w:rPr>
                <w:rFonts w:hint="eastAsia" w:ascii="宋体" w:hAnsi="宋体"/>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trPr>
        <w:tc>
          <w:tcPr>
            <w:tcW w:w="9000" w:type="dxa"/>
            <w:gridSpan w:val="4"/>
            <w:vAlign w:val="top"/>
          </w:tcPr>
          <w:p>
            <w:pPr>
              <w:spacing w:line="360" w:lineRule="auto"/>
              <w:jc w:val="both"/>
              <w:rPr>
                <w:rFonts w:hint="eastAsia" w:ascii="宋体" w:hAnsi="宋体"/>
                <w:sz w:val="28"/>
                <w:szCs w:val="28"/>
                <w:lang w:val="en-US" w:eastAsia="zh-CN"/>
              </w:rPr>
            </w:pPr>
            <w:r>
              <w:rPr>
                <w:rFonts w:hint="eastAsia" w:ascii="宋体" w:hAnsi="宋体"/>
                <w:sz w:val="28"/>
                <w:szCs w:val="28"/>
                <w:lang w:val="en-US" w:eastAsia="zh-CN"/>
              </w:rPr>
              <w:t>盐城市建设监理协会专家委员会审核意见：</w:t>
            </w:r>
          </w:p>
          <w:p>
            <w:pPr>
              <w:adjustRightInd w:val="0"/>
              <w:snapToGrid w:val="0"/>
              <w:spacing w:line="360" w:lineRule="auto"/>
              <w:jc w:val="both"/>
              <w:rPr>
                <w:rFonts w:hint="eastAsia" w:ascii="宋体" w:hAnsi="宋体"/>
                <w:sz w:val="28"/>
                <w:szCs w:val="28"/>
                <w:lang w:val="en-US" w:eastAsia="zh-CN"/>
              </w:rPr>
            </w:pPr>
          </w:p>
          <w:p>
            <w:pPr>
              <w:adjustRightInd w:val="0"/>
              <w:snapToGrid w:val="0"/>
              <w:spacing w:line="360" w:lineRule="auto"/>
              <w:jc w:val="center"/>
              <w:rPr>
                <w:rFonts w:hint="eastAsia" w:ascii="宋体" w:hAnsi="宋体"/>
                <w:sz w:val="28"/>
                <w:szCs w:val="28"/>
                <w:lang w:val="en-US" w:eastAsia="zh-CN"/>
              </w:rPr>
            </w:pPr>
            <w:r>
              <w:rPr>
                <w:rFonts w:hint="eastAsia" w:ascii="宋体" w:hAnsi="宋体"/>
                <w:sz w:val="28"/>
                <w:szCs w:val="28"/>
                <w:lang w:val="en-US" w:eastAsia="zh-CN"/>
              </w:rPr>
              <w:t xml:space="preserve">                                          年    月    日（章）</w:t>
            </w:r>
          </w:p>
        </w:tc>
      </w:tr>
    </w:tbl>
    <w:p>
      <w:pPr>
        <w:spacing w:line="580" w:lineRule="exact"/>
        <w:rPr>
          <w:rFonts w:hint="eastAsia"/>
          <w:szCs w:val="32"/>
        </w:rPr>
      </w:pPr>
      <w:r>
        <w:rPr>
          <w:rFonts w:hint="eastAsia"/>
          <w:szCs w:val="32"/>
        </w:rPr>
        <w:t>附件二：盐城市优秀监理企业评价计分办法</w:t>
      </w:r>
    </w:p>
    <w:p>
      <w:pPr>
        <w:spacing w:line="580" w:lineRule="exact"/>
        <w:rPr>
          <w:rFonts w:hint="eastAsia"/>
          <w:szCs w:val="32"/>
        </w:rPr>
      </w:pPr>
    </w:p>
    <w:p>
      <w:pPr>
        <w:pStyle w:val="5"/>
        <w:adjustRightInd w:val="0"/>
        <w:snapToGrid w:val="0"/>
        <w:spacing w:after="0" w:line="576" w:lineRule="exact"/>
        <w:ind w:left="0" w:leftChars="0"/>
        <w:jc w:val="center"/>
        <w:rPr>
          <w:rFonts w:eastAsia="仿宋"/>
          <w:sz w:val="32"/>
          <w:szCs w:val="32"/>
        </w:rPr>
      </w:pPr>
      <w:r>
        <w:rPr>
          <w:rFonts w:hint="eastAsia" w:eastAsia="方正小标宋_GBK"/>
          <w:bCs/>
          <w:sz w:val="44"/>
          <w:szCs w:val="44"/>
        </w:rPr>
        <w:t>盐城市优秀监理企业评价计分办法</w:t>
      </w:r>
    </w:p>
    <w:p>
      <w:pPr>
        <w:pStyle w:val="5"/>
        <w:adjustRightInd w:val="0"/>
        <w:snapToGrid w:val="0"/>
        <w:spacing w:after="0" w:line="576" w:lineRule="exact"/>
        <w:ind w:left="0" w:leftChars="0" w:firstLine="640" w:firstLineChars="200"/>
        <w:rPr>
          <w:rFonts w:hint="eastAsia" w:ascii="仿宋" w:hAnsi="仿宋" w:eastAsia="仿宋" w:cs="仿宋"/>
          <w:bCs/>
          <w:sz w:val="32"/>
          <w:szCs w:val="32"/>
        </w:rPr>
      </w:pPr>
      <w:r>
        <w:rPr>
          <w:rFonts w:hint="eastAsia" w:ascii="仿宋" w:hAnsi="仿宋" w:eastAsia="仿宋" w:cs="仿宋"/>
          <w:sz w:val="32"/>
          <w:szCs w:val="32"/>
        </w:rPr>
        <w:t>盐城市优秀监理企业评价计分满分100分，由企业基本分、优良行为加分、不良行为扣分</w:t>
      </w:r>
      <w:r>
        <w:rPr>
          <w:rFonts w:hint="eastAsia" w:ascii="仿宋" w:hAnsi="仿宋" w:eastAsia="仿宋" w:cs="仿宋"/>
          <w:sz w:val="32"/>
          <w:szCs w:val="32"/>
          <w:lang w:eastAsia="zh-CN"/>
        </w:rPr>
        <w:t>（</w:t>
      </w:r>
      <w:r>
        <w:rPr>
          <w:rFonts w:hint="eastAsia" w:ascii="仿宋" w:hAnsi="仿宋" w:eastAsia="仿宋" w:cs="仿宋"/>
          <w:sz w:val="32"/>
          <w:szCs w:val="32"/>
        </w:rPr>
        <w:t>重点行为扣分</w:t>
      </w:r>
      <w:r>
        <w:rPr>
          <w:rFonts w:hint="eastAsia" w:ascii="仿宋" w:hAnsi="仿宋" w:eastAsia="仿宋" w:cs="仿宋"/>
          <w:sz w:val="32"/>
          <w:szCs w:val="32"/>
          <w:lang w:eastAsia="zh-CN"/>
        </w:rPr>
        <w:t>）</w:t>
      </w:r>
      <w:r>
        <w:rPr>
          <w:rFonts w:hint="eastAsia" w:ascii="仿宋" w:hAnsi="仿宋" w:eastAsia="仿宋" w:cs="仿宋"/>
          <w:sz w:val="32"/>
          <w:szCs w:val="32"/>
        </w:rPr>
        <w:t>，具体计分办法如下：</w:t>
      </w:r>
    </w:p>
    <w:p>
      <w:pPr>
        <w:pStyle w:val="22"/>
        <w:numPr>
          <w:ilvl w:val="0"/>
          <w:numId w:val="0"/>
        </w:numPr>
        <w:snapToGrid w:val="0"/>
        <w:spacing w:line="576" w:lineRule="exact"/>
        <w:ind w:left="640" w:leftChars="0"/>
        <w:rPr>
          <w:rFonts w:hint="eastAsia" w:ascii="黑体" w:hAnsi="黑体" w:eastAsia="黑体" w:cs="黑体"/>
          <w:kern w:val="0"/>
          <w:sz w:val="32"/>
          <w:szCs w:val="32"/>
          <w:lang w:eastAsia="zh-CN"/>
        </w:rPr>
      </w:pPr>
    </w:p>
    <w:p>
      <w:pPr>
        <w:pStyle w:val="22"/>
        <w:numPr>
          <w:ilvl w:val="0"/>
          <w:numId w:val="0"/>
        </w:numPr>
        <w:snapToGrid w:val="0"/>
        <w:spacing w:line="576" w:lineRule="exact"/>
        <w:ind w:left="640" w:leftChars="0"/>
        <w:rPr>
          <w:rFonts w:hint="eastAsia" w:ascii="仿宋" w:hAnsi="仿宋" w:eastAsia="仿宋" w:cs="仿宋"/>
          <w:kern w:val="0"/>
          <w:sz w:val="32"/>
          <w:szCs w:val="32"/>
        </w:rPr>
      </w:pP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企业基本分（满分</w:t>
      </w:r>
      <w:r>
        <w:rPr>
          <w:rFonts w:hint="eastAsia" w:ascii="黑体" w:hAnsi="黑体" w:eastAsia="黑体" w:cs="黑体"/>
          <w:kern w:val="0"/>
          <w:sz w:val="32"/>
          <w:szCs w:val="32"/>
          <w:lang w:val="en-US" w:eastAsia="zh-CN"/>
        </w:rPr>
        <w:t>70</w:t>
      </w:r>
      <w:r>
        <w:rPr>
          <w:rFonts w:hint="eastAsia" w:ascii="黑体" w:hAnsi="黑体" w:eastAsia="黑体" w:cs="黑体"/>
          <w:kern w:val="0"/>
          <w:sz w:val="32"/>
          <w:szCs w:val="32"/>
        </w:rPr>
        <w:t>分）</w:t>
      </w:r>
    </w:p>
    <w:p>
      <w:pPr>
        <w:spacing w:line="576" w:lineRule="exact"/>
        <w:ind w:firstLine="640" w:firstLineChars="200"/>
        <w:rPr>
          <w:rFonts w:hint="eastAsia" w:ascii="仿宋" w:hAnsi="仿宋" w:eastAsia="仿宋" w:cs="仿宋"/>
          <w:kern w:val="0"/>
          <w:szCs w:val="32"/>
          <w:lang w:eastAsia="zh-CN"/>
        </w:rPr>
      </w:pPr>
      <w:r>
        <w:rPr>
          <w:rFonts w:hint="eastAsia" w:ascii="仿宋" w:hAnsi="仿宋" w:eastAsia="仿宋" w:cs="仿宋"/>
          <w:kern w:val="0"/>
          <w:sz w:val="32"/>
          <w:szCs w:val="32"/>
        </w:rPr>
        <w:t>监理企业需在规定时间内在盐城市建筑市场监管与信用信息一体化工作平台系统内上传企业营业执照、资质证书、企业人员等完整信息的</w:t>
      </w:r>
      <w:r>
        <w:rPr>
          <w:rFonts w:hint="eastAsia" w:ascii="仿宋" w:hAnsi="仿宋" w:eastAsia="仿宋" w:cs="仿宋"/>
          <w:kern w:val="0"/>
          <w:sz w:val="32"/>
          <w:szCs w:val="32"/>
          <w:lang w:eastAsia="zh-CN"/>
        </w:rPr>
        <w:t>即</w:t>
      </w:r>
      <w:r>
        <w:rPr>
          <w:rFonts w:hint="eastAsia" w:ascii="仿宋" w:hAnsi="仿宋" w:eastAsia="仿宋" w:cs="仿宋"/>
          <w:kern w:val="0"/>
          <w:sz w:val="32"/>
          <w:szCs w:val="32"/>
        </w:rPr>
        <w:t>计</w:t>
      </w:r>
      <w:r>
        <w:rPr>
          <w:rFonts w:hint="eastAsia" w:ascii="仿宋" w:hAnsi="仿宋" w:eastAsia="仿宋" w:cs="仿宋"/>
          <w:color w:val="auto"/>
          <w:kern w:val="0"/>
          <w:sz w:val="32"/>
          <w:szCs w:val="32"/>
        </w:rPr>
        <w:t>取</w:t>
      </w:r>
      <w:r>
        <w:rPr>
          <w:rFonts w:hint="eastAsia" w:ascii="仿宋" w:hAnsi="仿宋" w:eastAsia="仿宋" w:cs="仿宋"/>
          <w:color w:val="auto"/>
          <w:kern w:val="0"/>
          <w:sz w:val="32"/>
          <w:szCs w:val="32"/>
          <w:lang w:val="en-US" w:eastAsia="zh-CN"/>
        </w:rPr>
        <w:t>70</w:t>
      </w:r>
      <w:r>
        <w:rPr>
          <w:rFonts w:hint="eastAsia" w:ascii="仿宋" w:hAnsi="仿宋" w:eastAsia="仿宋" w:cs="仿宋"/>
          <w:kern w:val="0"/>
          <w:sz w:val="32"/>
          <w:szCs w:val="32"/>
        </w:rPr>
        <w:t>分</w:t>
      </w:r>
      <w:r>
        <w:rPr>
          <w:rFonts w:hint="eastAsia" w:ascii="仿宋" w:hAnsi="仿宋" w:eastAsia="仿宋" w:cs="仿宋"/>
          <w:kern w:val="0"/>
          <w:sz w:val="32"/>
          <w:szCs w:val="32"/>
          <w:lang w:eastAsia="zh-CN"/>
        </w:rPr>
        <w:t>。</w:t>
      </w:r>
    </w:p>
    <w:p>
      <w:pPr>
        <w:adjustRightInd w:val="0"/>
        <w:snapToGrid w:val="0"/>
        <w:spacing w:line="576" w:lineRule="exact"/>
        <w:ind w:firstLine="640" w:firstLineChars="200"/>
        <w:rPr>
          <w:rFonts w:hint="eastAsia" w:ascii="黑体" w:hAnsi="黑体" w:eastAsia="黑体" w:cs="黑体"/>
          <w:kern w:val="0"/>
          <w:sz w:val="32"/>
          <w:szCs w:val="32"/>
          <w:lang w:val="en-US" w:eastAsia="zh-CN" w:bidi="ar-SA"/>
        </w:rPr>
      </w:pPr>
    </w:p>
    <w:p>
      <w:pPr>
        <w:adjustRightInd w:val="0"/>
        <w:snapToGrid w:val="0"/>
        <w:spacing w:line="576" w:lineRule="exact"/>
        <w:ind w:firstLine="640" w:firstLineChars="20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二、优良行为加分（满分30分）</w:t>
      </w:r>
    </w:p>
    <w:p>
      <w:pPr>
        <w:spacing w:line="57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优良行为是指企业在本市范围内从事建设活动，在计分周期内获得的相关表彰、表扬、通报等，以正式表彰文件的发文日期为起始日期，以计分周期最后一个月的20日为终止日期，企业在盐城市范围以外获得的不在加分统计范围，满分</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0分。</w:t>
      </w:r>
    </w:p>
    <w:p>
      <w:pPr>
        <w:snapToGrid w:val="0"/>
        <w:spacing w:line="57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（二）同一企业、同一工程项目、同一性质的不同级别荣誉，在计分周期内取最高级别得分，不作累计加分。标化示范工地和优质工程奖不做累计加分。</w:t>
      </w:r>
    </w:p>
    <w:p>
      <w:pPr>
        <w:snapToGrid w:val="0"/>
        <w:spacing w:line="57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（三）奖项类别仅指建筑工程、装饰装修、市政工程（含园林绿化）、钢结构、机电安装项目，其他奖项及荣誉一律不计。</w:t>
      </w:r>
    </w:p>
    <w:p>
      <w:pPr>
        <w:snapToGrid w:val="0"/>
        <w:spacing w:line="57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（四）省市级监理技能大赛获奖，企业在计分周期内，经由国家、省市行政主管部门组织属于该企业员工的获奖。</w:t>
      </w:r>
    </w:p>
    <w:p>
      <w:pPr>
        <w:snapToGrid w:val="0"/>
        <w:spacing w:line="57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（五）作为参建单位获得的奖项得分按50%计，有效期不变。</w:t>
      </w:r>
    </w:p>
    <w:p>
      <w:pPr>
        <w:snapToGrid w:val="0"/>
        <w:spacing w:line="576" w:lineRule="exact"/>
        <w:ind w:firstLine="480" w:firstLineChars="150"/>
        <w:jc w:val="center"/>
        <w:rPr>
          <w:rFonts w:hint="eastAsia" w:ascii="仿宋" w:hAnsi="仿宋" w:eastAsia="仿宋" w:cs="仿宋"/>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p>
    <w:p>
      <w:pPr>
        <w:snapToGrid w:val="0"/>
        <w:spacing w:line="576" w:lineRule="exact"/>
        <w:ind w:firstLine="482" w:firstLineChars="150"/>
        <w:jc w:val="center"/>
        <w:rPr>
          <w:rFonts w:hint="eastAsia" w:ascii="仿宋" w:hAnsi="仿宋" w:eastAsia="仿宋" w:cs="仿宋"/>
          <w:b/>
          <w:bCs/>
          <w:sz w:val="32"/>
          <w:szCs w:val="32"/>
        </w:rPr>
      </w:pPr>
      <w:r>
        <w:rPr>
          <w:rFonts w:hint="eastAsia" w:ascii="仿宋" w:hAnsi="仿宋" w:eastAsia="仿宋" w:cs="仿宋"/>
          <w:b/>
          <w:bCs/>
          <w:sz w:val="32"/>
          <w:szCs w:val="32"/>
        </w:rPr>
        <w:t>计分标准</w:t>
      </w:r>
    </w:p>
    <w:p>
      <w:pPr>
        <w:autoSpaceDE w:val="0"/>
        <w:autoSpaceDN w:val="0"/>
        <w:adjustRightInd w:val="0"/>
        <w:spacing w:line="576" w:lineRule="exact"/>
        <w:ind w:firstLine="640" w:firstLineChars="200"/>
        <w:jc w:val="left"/>
        <w:rPr>
          <w:rFonts w:hint="eastAsia" w:ascii="仿宋" w:hAnsi="仿宋" w:eastAsia="仿宋" w:cs="仿宋"/>
          <w:sz w:val="32"/>
          <w:szCs w:val="32"/>
        </w:rPr>
      </w:pPr>
    </w:p>
    <w:p>
      <w:pPr>
        <w:autoSpaceDE w:val="0"/>
        <w:autoSpaceDN w:val="0"/>
        <w:adjustRightInd w:val="0"/>
        <w:spacing w:line="576"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（一）监理项目获奖</w:t>
      </w:r>
    </w:p>
    <w:tbl>
      <w:tblPr>
        <w:tblStyle w:val="10"/>
        <w:tblpPr w:leftFromText="180" w:rightFromText="180" w:vertAnchor="text" w:horzAnchor="page" w:tblpX="1785" w:tblpY="577"/>
        <w:tblOverlap w:val="never"/>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134"/>
        <w:gridCol w:w="1276"/>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vAlign w:val="center"/>
          </w:tcPr>
          <w:p>
            <w:pPr>
              <w:autoSpaceDE w:val="0"/>
              <w:autoSpaceDN w:val="0"/>
              <w:adjustRightInd w:val="0"/>
              <w:spacing w:line="360" w:lineRule="exact"/>
              <w:jc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奖项名称</w:t>
            </w:r>
          </w:p>
        </w:tc>
        <w:tc>
          <w:tcPr>
            <w:tcW w:w="1134" w:type="dxa"/>
            <w:vAlign w:val="center"/>
          </w:tcPr>
          <w:p>
            <w:pPr>
              <w:autoSpaceDE w:val="0"/>
              <w:autoSpaceDN w:val="0"/>
              <w:adjustRightInd w:val="0"/>
              <w:spacing w:line="360" w:lineRule="exact"/>
              <w:jc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得分值</w:t>
            </w:r>
          </w:p>
        </w:tc>
        <w:tc>
          <w:tcPr>
            <w:tcW w:w="1276" w:type="dxa"/>
            <w:vAlign w:val="center"/>
          </w:tcPr>
          <w:p>
            <w:pPr>
              <w:autoSpaceDE w:val="0"/>
              <w:autoSpaceDN w:val="0"/>
              <w:adjustRightInd w:val="0"/>
              <w:spacing w:line="360" w:lineRule="exact"/>
              <w:jc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有效期</w:t>
            </w:r>
          </w:p>
        </w:tc>
        <w:tc>
          <w:tcPr>
            <w:tcW w:w="3296" w:type="dxa"/>
            <w:vAlign w:val="center"/>
          </w:tcPr>
          <w:p>
            <w:pPr>
              <w:autoSpaceDE w:val="0"/>
              <w:autoSpaceDN w:val="0"/>
              <w:adjustRightInd w:val="0"/>
              <w:spacing w:line="360" w:lineRule="exact"/>
              <w:jc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评选单位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鲁班奖</w:t>
            </w:r>
            <w:bookmarkStart w:id="0" w:name="_GoBack"/>
            <w:bookmarkEnd w:id="0"/>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3</w:t>
            </w:r>
          </w:p>
        </w:tc>
        <w:tc>
          <w:tcPr>
            <w:tcW w:w="1276" w:type="dxa"/>
            <w:shd w:val="clear" w:color="auto" w:fill="auto"/>
            <w:vAlign w:val="center"/>
          </w:tcPr>
          <w:p>
            <w:pPr>
              <w:spacing w:line="400" w:lineRule="exact"/>
              <w:jc w:val="center"/>
              <w:rPr>
                <w:rFonts w:hint="eastAsia" w:ascii="仿宋" w:hAnsi="仿宋" w:eastAsia="仿宋" w:cs="仿宋"/>
                <w:snapToGrid w:val="0"/>
                <w:color w:val="auto"/>
                <w:sz w:val="24"/>
              </w:rPr>
            </w:pPr>
            <w:r>
              <w:rPr>
                <w:rFonts w:hint="eastAsia" w:ascii="仿宋" w:hAnsi="仿宋" w:eastAsia="仿宋" w:cs="仿宋"/>
                <w:snapToGrid w:val="0"/>
                <w:color w:val="auto"/>
                <w:sz w:val="24"/>
              </w:rPr>
              <w:t>36个月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中国建筑业协会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国家优质工程奖</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3</w:t>
            </w:r>
          </w:p>
        </w:tc>
        <w:tc>
          <w:tcPr>
            <w:tcW w:w="1276" w:type="dxa"/>
            <w:shd w:val="clear" w:color="auto" w:fill="auto"/>
            <w:vAlign w:val="center"/>
          </w:tcPr>
          <w:p>
            <w:pPr>
              <w:spacing w:line="400" w:lineRule="exact"/>
              <w:jc w:val="center"/>
              <w:rPr>
                <w:rFonts w:hint="eastAsia" w:ascii="仿宋" w:hAnsi="仿宋" w:eastAsia="仿宋" w:cs="仿宋"/>
                <w:snapToGrid w:val="0"/>
                <w:color w:val="auto"/>
                <w:sz w:val="24"/>
              </w:rPr>
            </w:pPr>
            <w:r>
              <w:rPr>
                <w:rFonts w:hint="eastAsia" w:ascii="仿宋" w:hAnsi="仿宋" w:eastAsia="仿宋" w:cs="仿宋"/>
                <w:snapToGrid w:val="0"/>
                <w:color w:val="auto"/>
                <w:sz w:val="24"/>
              </w:rPr>
              <w:t>36个月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中国施工企业管理协会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中国市政金杯示范工程</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2</w:t>
            </w:r>
          </w:p>
        </w:tc>
        <w:tc>
          <w:tcPr>
            <w:tcW w:w="1276" w:type="dxa"/>
            <w:shd w:val="clear" w:color="auto" w:fill="auto"/>
            <w:vAlign w:val="center"/>
          </w:tcPr>
          <w:p>
            <w:pPr>
              <w:snapToGrid w:val="0"/>
              <w:spacing w:line="400" w:lineRule="exact"/>
              <w:jc w:val="center"/>
              <w:rPr>
                <w:rFonts w:hint="eastAsia" w:ascii="仿宋" w:hAnsi="仿宋" w:eastAsia="仿宋" w:cs="仿宋"/>
                <w:snapToGrid w:val="0"/>
                <w:color w:val="auto"/>
                <w:sz w:val="24"/>
              </w:rPr>
            </w:pPr>
            <w:r>
              <w:rPr>
                <w:rFonts w:hint="eastAsia" w:ascii="仿宋" w:hAnsi="仿宋" w:eastAsia="仿宋" w:cs="仿宋"/>
                <w:color w:val="auto"/>
                <w:sz w:val="24"/>
              </w:rPr>
              <w:t>24个月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中国市政工程协会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中国建筑工程装饰奖</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2</w:t>
            </w:r>
          </w:p>
        </w:tc>
        <w:tc>
          <w:tcPr>
            <w:tcW w:w="1276" w:type="dxa"/>
            <w:shd w:val="clear" w:color="auto" w:fill="auto"/>
            <w:vAlign w:val="center"/>
          </w:tcPr>
          <w:p>
            <w:pPr>
              <w:snapToGrid w:val="0"/>
              <w:spacing w:line="400" w:lineRule="exact"/>
              <w:jc w:val="center"/>
              <w:rPr>
                <w:rFonts w:hint="eastAsia" w:ascii="仿宋" w:hAnsi="仿宋" w:eastAsia="仿宋" w:cs="仿宋"/>
                <w:snapToGrid w:val="0"/>
                <w:color w:val="auto"/>
                <w:sz w:val="24"/>
              </w:rPr>
            </w:pPr>
            <w:r>
              <w:rPr>
                <w:rFonts w:hint="eastAsia" w:ascii="仿宋" w:hAnsi="仿宋" w:eastAsia="仿宋" w:cs="仿宋"/>
                <w:color w:val="auto"/>
                <w:sz w:val="24"/>
              </w:rPr>
              <w:t>24个月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中国建筑装饰协会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snapToGrid w:val="0"/>
              <w:spacing w:line="400" w:lineRule="exact"/>
              <w:jc w:val="center"/>
              <w:rPr>
                <w:rFonts w:hint="eastAsia" w:ascii="仿宋" w:hAnsi="仿宋" w:eastAsia="仿宋" w:cs="仿宋"/>
                <w:snapToGrid w:val="0"/>
                <w:color w:val="auto"/>
                <w:sz w:val="24"/>
              </w:rPr>
            </w:pPr>
            <w:r>
              <w:rPr>
                <w:rFonts w:hint="eastAsia" w:ascii="仿宋" w:hAnsi="仿宋" w:eastAsia="仿宋" w:cs="仿宋"/>
                <w:color w:val="auto"/>
                <w:sz w:val="24"/>
              </w:rPr>
              <w:t>中国安装之星</w:t>
            </w:r>
          </w:p>
        </w:tc>
        <w:tc>
          <w:tcPr>
            <w:tcW w:w="1134" w:type="dxa"/>
            <w:shd w:val="clear" w:color="auto" w:fill="auto"/>
            <w:vAlign w:val="center"/>
          </w:tcPr>
          <w:p>
            <w:pPr>
              <w:snapToGrid w:val="0"/>
              <w:spacing w:line="400" w:lineRule="exact"/>
              <w:jc w:val="center"/>
              <w:rPr>
                <w:rFonts w:hint="eastAsia" w:ascii="仿宋" w:hAnsi="仿宋" w:eastAsia="仿宋" w:cs="仿宋"/>
                <w:snapToGrid w:val="0"/>
                <w:color w:val="auto"/>
                <w:sz w:val="24"/>
              </w:rPr>
            </w:pPr>
            <w:r>
              <w:rPr>
                <w:rFonts w:hint="eastAsia" w:ascii="仿宋" w:hAnsi="仿宋" w:eastAsia="仿宋" w:cs="仿宋"/>
                <w:color w:val="auto"/>
                <w:sz w:val="24"/>
              </w:rPr>
              <w:t>2</w:t>
            </w:r>
          </w:p>
        </w:tc>
        <w:tc>
          <w:tcPr>
            <w:tcW w:w="1276" w:type="dxa"/>
            <w:shd w:val="clear" w:color="auto" w:fill="auto"/>
            <w:vAlign w:val="center"/>
          </w:tcPr>
          <w:p>
            <w:pPr>
              <w:snapToGrid w:val="0"/>
              <w:spacing w:line="400" w:lineRule="exact"/>
              <w:jc w:val="center"/>
              <w:rPr>
                <w:rFonts w:hint="eastAsia" w:ascii="仿宋" w:hAnsi="仿宋" w:eastAsia="仿宋" w:cs="仿宋"/>
                <w:snapToGrid w:val="0"/>
                <w:color w:val="auto"/>
                <w:sz w:val="24"/>
              </w:rPr>
            </w:pPr>
            <w:r>
              <w:rPr>
                <w:rFonts w:hint="eastAsia" w:ascii="仿宋" w:hAnsi="仿宋" w:eastAsia="仿宋" w:cs="仿宋"/>
                <w:color w:val="auto"/>
                <w:sz w:val="24"/>
              </w:rPr>
              <w:t>24个月</w:t>
            </w:r>
          </w:p>
        </w:tc>
        <w:tc>
          <w:tcPr>
            <w:tcW w:w="3296" w:type="dxa"/>
            <w:shd w:val="clear" w:color="auto" w:fill="auto"/>
            <w:vAlign w:val="center"/>
          </w:tcPr>
          <w:p>
            <w:pPr>
              <w:snapToGrid w:val="0"/>
              <w:spacing w:line="400" w:lineRule="exact"/>
              <w:jc w:val="center"/>
              <w:rPr>
                <w:rFonts w:hint="eastAsia" w:ascii="仿宋" w:hAnsi="仿宋" w:eastAsia="仿宋" w:cs="仿宋"/>
                <w:snapToGrid w:val="0"/>
                <w:color w:val="auto"/>
                <w:sz w:val="24"/>
              </w:rPr>
            </w:pPr>
            <w:r>
              <w:rPr>
                <w:rFonts w:hint="eastAsia" w:ascii="仿宋" w:hAnsi="仿宋" w:eastAsia="仿宋" w:cs="仿宋"/>
                <w:color w:val="auto"/>
                <w:sz w:val="24"/>
              </w:rPr>
              <w:t>中国安装协会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中国建筑工程钢结构金奖</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2</w:t>
            </w:r>
          </w:p>
        </w:tc>
        <w:tc>
          <w:tcPr>
            <w:tcW w:w="127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24个月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中国建筑金属结构协会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江苏省优质工程奖“扬子杯”</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2</w:t>
            </w:r>
          </w:p>
        </w:tc>
        <w:tc>
          <w:tcPr>
            <w:tcW w:w="127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24个月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江苏省住房和城乡建设厅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江苏省标化示范工地</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1.5</w:t>
            </w:r>
          </w:p>
        </w:tc>
        <w:tc>
          <w:tcPr>
            <w:tcW w:w="127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12个月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江苏省住房和城乡建设厅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江苏省建筑业绿色施工示范工程</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0.5</w:t>
            </w:r>
          </w:p>
        </w:tc>
        <w:tc>
          <w:tcPr>
            <w:tcW w:w="127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12个月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江苏省建筑行业协会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shd w:val="clear" w:color="FFFFFF" w:fill="D9D9D9"/>
              </w:rPr>
            </w:pPr>
            <w:r>
              <w:rPr>
                <w:rFonts w:hint="eastAsia" w:ascii="仿宋" w:hAnsi="仿宋" w:eastAsia="仿宋" w:cs="仿宋"/>
                <w:snapToGrid w:val="0"/>
                <w:color w:val="auto"/>
                <w:shd w:val="clear" w:color="FFFFFF"/>
                <w:lang w:eastAsia="zh-CN"/>
              </w:rPr>
              <w:t>市级政府表彰</w:t>
            </w:r>
          </w:p>
        </w:tc>
        <w:tc>
          <w:tcPr>
            <w:tcW w:w="1134" w:type="dxa"/>
            <w:shd w:val="clear" w:color="auto" w:fill="auto"/>
            <w:vAlign w:val="center"/>
          </w:tcPr>
          <w:p>
            <w:pPr>
              <w:pStyle w:val="8"/>
              <w:widowControl w:val="0"/>
              <w:spacing w:before="0" w:beforeAutospacing="0" w:after="0" w:afterAutospacing="0" w:line="400" w:lineRule="exact"/>
              <w:jc w:val="center"/>
              <w:rPr>
                <w:rFonts w:hint="default" w:ascii="仿宋" w:hAnsi="仿宋" w:eastAsia="仿宋" w:cs="仿宋"/>
                <w:snapToGrid w:val="0"/>
                <w:color w:val="auto"/>
                <w:shd w:val="clear" w:color="FFFFFF" w:fill="D9D9D9"/>
                <w:lang w:val="en-US" w:eastAsia="zh-CN"/>
              </w:rPr>
            </w:pPr>
            <w:r>
              <w:rPr>
                <w:rFonts w:hint="eastAsia" w:ascii="仿宋" w:hAnsi="仿宋" w:eastAsia="仿宋" w:cs="仿宋"/>
                <w:snapToGrid w:val="0"/>
                <w:color w:val="auto"/>
                <w:shd w:val="clear" w:color="FFFFFF"/>
                <w:lang w:val="en-US" w:eastAsia="zh-CN"/>
              </w:rPr>
              <w:t>1.5</w:t>
            </w:r>
          </w:p>
        </w:tc>
        <w:tc>
          <w:tcPr>
            <w:tcW w:w="127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shd w:val="clear" w:color="FFFFFF" w:fill="D9D9D9"/>
              </w:rPr>
            </w:pPr>
            <w:r>
              <w:rPr>
                <w:rFonts w:hint="eastAsia" w:ascii="仿宋" w:hAnsi="仿宋" w:eastAsia="仿宋" w:cs="仿宋"/>
                <w:snapToGrid w:val="0"/>
                <w:color w:val="auto"/>
                <w:shd w:val="clear" w:color="FFFFFF"/>
              </w:rPr>
              <w:t>12个月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shd w:val="clear" w:color="FFFFFF" w:fill="D9D9D9"/>
                <w:lang w:eastAsia="zh-CN"/>
              </w:rPr>
            </w:pPr>
            <w:r>
              <w:rPr>
                <w:rFonts w:hint="eastAsia" w:ascii="仿宋" w:hAnsi="仿宋" w:eastAsia="仿宋" w:cs="仿宋"/>
                <w:snapToGrid w:val="0"/>
                <w:color w:val="auto"/>
                <w:shd w:val="clear" w:color="FFFFFF"/>
                <w:lang w:eastAsia="zh-CN"/>
              </w:rPr>
              <w:t>盐城市人民政府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盐城市优质工程奖</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1</w:t>
            </w:r>
          </w:p>
        </w:tc>
        <w:tc>
          <w:tcPr>
            <w:tcW w:w="127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12个月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盐城市住房和城乡建设局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盐城市标化示范工地</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0.5</w:t>
            </w:r>
          </w:p>
        </w:tc>
        <w:tc>
          <w:tcPr>
            <w:tcW w:w="127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12个月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rPr>
            </w:pPr>
            <w:r>
              <w:rPr>
                <w:rFonts w:hint="eastAsia" w:ascii="仿宋" w:hAnsi="仿宋" w:eastAsia="仿宋" w:cs="仿宋"/>
                <w:snapToGrid w:val="0"/>
                <w:color w:val="auto"/>
              </w:rPr>
              <w:t>盐城市住房和城乡建设局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52"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shd w:val="clear" w:color="FFFFFF" w:fill="D9D9D9"/>
                <w:lang w:eastAsia="zh-CN"/>
              </w:rPr>
            </w:pPr>
            <w:r>
              <w:rPr>
                <w:rFonts w:hint="eastAsia" w:ascii="仿宋" w:hAnsi="仿宋" w:eastAsia="仿宋" w:cs="仿宋"/>
                <w:snapToGrid w:val="0"/>
                <w:color w:val="auto"/>
                <w:shd w:val="clear" w:color="FFFFFF"/>
                <w:lang w:eastAsia="zh-CN"/>
              </w:rPr>
              <w:t>县级政府表彰</w:t>
            </w:r>
          </w:p>
        </w:tc>
        <w:tc>
          <w:tcPr>
            <w:tcW w:w="1134"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shd w:val="clear" w:color="FFFFFF" w:fill="D9D9D9"/>
                <w:lang w:val="en-US" w:eastAsia="zh-CN"/>
              </w:rPr>
            </w:pPr>
            <w:r>
              <w:rPr>
                <w:rFonts w:hint="eastAsia" w:ascii="仿宋" w:hAnsi="仿宋" w:eastAsia="仿宋" w:cs="仿宋"/>
                <w:snapToGrid w:val="0"/>
                <w:color w:val="auto"/>
                <w:shd w:val="clear" w:color="FFFFFF"/>
                <w:lang w:val="en-US" w:eastAsia="zh-CN"/>
              </w:rPr>
              <w:t>1</w:t>
            </w:r>
          </w:p>
        </w:tc>
        <w:tc>
          <w:tcPr>
            <w:tcW w:w="127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shd w:val="clear" w:color="FFFFFF" w:fill="D9D9D9"/>
              </w:rPr>
            </w:pPr>
            <w:r>
              <w:rPr>
                <w:rFonts w:hint="eastAsia" w:ascii="仿宋" w:hAnsi="仿宋" w:eastAsia="仿宋" w:cs="仿宋"/>
                <w:snapToGrid w:val="0"/>
                <w:color w:val="auto"/>
                <w:shd w:val="clear" w:color="FFFFFF"/>
              </w:rPr>
              <w:t>12个月</w:t>
            </w:r>
          </w:p>
        </w:tc>
        <w:tc>
          <w:tcPr>
            <w:tcW w:w="3296" w:type="dxa"/>
            <w:shd w:val="clear" w:color="auto" w:fill="auto"/>
            <w:vAlign w:val="center"/>
          </w:tcPr>
          <w:p>
            <w:pPr>
              <w:pStyle w:val="8"/>
              <w:widowControl w:val="0"/>
              <w:spacing w:before="0" w:beforeAutospacing="0" w:after="0" w:afterAutospacing="0" w:line="400" w:lineRule="exact"/>
              <w:jc w:val="center"/>
              <w:rPr>
                <w:rFonts w:hint="eastAsia" w:ascii="仿宋" w:hAnsi="仿宋" w:eastAsia="仿宋" w:cs="仿宋"/>
                <w:snapToGrid w:val="0"/>
                <w:color w:val="auto"/>
                <w:shd w:val="clear" w:color="FFFFFF" w:fill="D9D9D9"/>
                <w:lang w:eastAsia="zh-CN"/>
              </w:rPr>
            </w:pPr>
            <w:r>
              <w:rPr>
                <w:rFonts w:hint="eastAsia" w:ascii="仿宋" w:hAnsi="仿宋" w:eastAsia="仿宋" w:cs="仿宋"/>
                <w:snapToGrid w:val="0"/>
                <w:color w:val="auto"/>
                <w:shd w:val="clear" w:color="FFFFFF"/>
                <w:lang w:eastAsia="zh-CN"/>
              </w:rPr>
              <w:t>县级人民政府</w:t>
            </w:r>
          </w:p>
        </w:tc>
      </w:tr>
    </w:tbl>
    <w:p>
      <w:pPr>
        <w:autoSpaceDE w:val="0"/>
        <w:autoSpaceDN w:val="0"/>
        <w:adjustRightInd w:val="0"/>
        <w:spacing w:line="560" w:lineRule="exact"/>
        <w:ind w:firstLine="640" w:firstLineChars="200"/>
        <w:jc w:val="left"/>
        <w:rPr>
          <w:rFonts w:hint="eastAsia" w:ascii="仿宋" w:hAnsi="仿宋" w:eastAsia="仿宋" w:cs="仿宋"/>
          <w:sz w:val="32"/>
          <w:szCs w:val="32"/>
        </w:rPr>
      </w:pPr>
    </w:p>
    <w:p>
      <w:pPr>
        <w:autoSpaceDE w:val="0"/>
        <w:autoSpaceDN w:val="0"/>
        <w:adjustRightInd w:val="0"/>
        <w:spacing w:line="560" w:lineRule="exact"/>
        <w:ind w:firstLine="640" w:firstLineChars="200"/>
        <w:jc w:val="left"/>
        <w:rPr>
          <w:rFonts w:hint="eastAsia" w:ascii="仿宋" w:hAnsi="仿宋" w:eastAsia="仿宋" w:cs="仿宋"/>
          <w:sz w:val="32"/>
          <w:szCs w:val="32"/>
        </w:rPr>
      </w:pPr>
    </w:p>
    <w:p>
      <w:pPr>
        <w:numPr>
          <w:ilvl w:val="0"/>
          <w:numId w:val="1"/>
        </w:numPr>
        <w:autoSpaceDE w:val="0"/>
        <w:autoSpaceDN w:val="0"/>
        <w:adjustRightIn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监理执业表彰</w:t>
      </w:r>
    </w:p>
    <w:p>
      <w:pPr>
        <w:numPr>
          <w:ilvl w:val="0"/>
          <w:numId w:val="0"/>
        </w:numPr>
        <w:autoSpaceDE w:val="0"/>
        <w:autoSpaceDN w:val="0"/>
        <w:adjustRightInd w:val="0"/>
        <w:spacing w:line="560" w:lineRule="exact"/>
        <w:jc w:val="left"/>
        <w:rPr>
          <w:rFonts w:hint="eastAsia" w:ascii="仿宋" w:hAnsi="仿宋" w:eastAsia="仿宋" w:cs="仿宋"/>
          <w:sz w:val="32"/>
          <w:szCs w:val="32"/>
        </w:rPr>
      </w:pPr>
    </w:p>
    <w:tbl>
      <w:tblPr>
        <w:tblStyle w:val="10"/>
        <w:tblW w:w="8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261"/>
        <w:gridCol w:w="1413"/>
        <w:gridCol w:w="3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24"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表彰名称</w:t>
            </w:r>
          </w:p>
        </w:tc>
        <w:tc>
          <w:tcPr>
            <w:tcW w:w="1261"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得分值</w:t>
            </w:r>
          </w:p>
        </w:tc>
        <w:tc>
          <w:tcPr>
            <w:tcW w:w="1413"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有效期</w:t>
            </w:r>
          </w:p>
        </w:tc>
        <w:tc>
          <w:tcPr>
            <w:tcW w:w="3199"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24"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江苏省标准化监理项目</w:t>
            </w:r>
          </w:p>
        </w:tc>
        <w:tc>
          <w:tcPr>
            <w:tcW w:w="1261"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1413"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12个月</w:t>
            </w:r>
          </w:p>
        </w:tc>
        <w:tc>
          <w:tcPr>
            <w:tcW w:w="3199" w:type="dxa"/>
            <w:vAlign w:val="center"/>
          </w:tcPr>
          <w:p>
            <w:pPr>
              <w:pStyle w:val="8"/>
              <w:widowControl w:val="0"/>
              <w:spacing w:before="0" w:beforeAutospacing="0" w:after="0" w:afterAutospacing="0" w:line="400" w:lineRule="exact"/>
              <w:jc w:val="center"/>
              <w:rPr>
                <w:rFonts w:hint="eastAsia" w:ascii="仿宋" w:hAnsi="仿宋" w:eastAsia="仿宋" w:cs="仿宋"/>
                <w:spacing w:val="-10"/>
              </w:rPr>
            </w:pPr>
            <w:r>
              <w:rPr>
                <w:rFonts w:hint="eastAsia" w:ascii="仿宋" w:hAnsi="仿宋" w:eastAsia="仿宋" w:cs="仿宋"/>
                <w:b w:val="0"/>
                <w:bCs w:val="0"/>
                <w:snapToGrid w:val="0"/>
                <w:spacing w:val="-10"/>
              </w:rPr>
              <w:t>0.75</w:t>
            </w:r>
            <w:r>
              <w:rPr>
                <w:rFonts w:hint="eastAsia" w:ascii="仿宋" w:hAnsi="仿宋" w:eastAsia="仿宋" w:cs="仿宋"/>
                <w:snapToGrid w:val="0"/>
                <w:spacing w:val="-10"/>
              </w:rPr>
              <w:t>分/每项目，最多3分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24" w:type="dxa"/>
            <w:vAlign w:val="center"/>
          </w:tcPr>
          <w:p>
            <w:pPr>
              <w:tabs>
                <w:tab w:val="left" w:pos="541"/>
              </w:tabs>
              <w:snapToGrid w:val="0"/>
              <w:spacing w:line="400" w:lineRule="exact"/>
              <w:ind w:firstLine="240" w:firstLineChars="100"/>
              <w:jc w:val="left"/>
              <w:rPr>
                <w:rFonts w:hint="eastAsia" w:ascii="仿宋" w:hAnsi="仿宋" w:eastAsia="仿宋" w:cs="仿宋"/>
                <w:snapToGrid w:val="0"/>
                <w:sz w:val="24"/>
                <w:lang w:eastAsia="zh-CN"/>
              </w:rPr>
            </w:pPr>
            <w:r>
              <w:rPr>
                <w:rFonts w:hint="eastAsia" w:ascii="仿宋" w:hAnsi="仿宋" w:cs="仿宋"/>
                <w:snapToGrid w:val="0"/>
                <w:sz w:val="24"/>
                <w:lang w:val="en-US" w:eastAsia="zh-CN"/>
              </w:rPr>
              <w:t>盐城市</w:t>
            </w:r>
            <w:r>
              <w:rPr>
                <w:rFonts w:hint="eastAsia" w:ascii="仿宋" w:hAnsi="仿宋" w:eastAsia="仿宋" w:cs="仿宋"/>
                <w:snapToGrid w:val="0"/>
                <w:sz w:val="24"/>
              </w:rPr>
              <w:t>标准化监理项目</w:t>
            </w:r>
          </w:p>
        </w:tc>
        <w:tc>
          <w:tcPr>
            <w:tcW w:w="1261" w:type="dxa"/>
            <w:vAlign w:val="center"/>
          </w:tcPr>
          <w:p>
            <w:pPr>
              <w:snapToGrid w:val="0"/>
              <w:spacing w:line="400" w:lineRule="exact"/>
              <w:jc w:val="center"/>
              <w:rPr>
                <w:rFonts w:hint="eastAsia" w:ascii="仿宋" w:hAnsi="仿宋" w:eastAsia="仿宋" w:cs="仿宋"/>
                <w:sz w:val="24"/>
                <w:lang w:val="en-US" w:eastAsia="zh-CN"/>
              </w:rPr>
            </w:pPr>
            <w:r>
              <w:rPr>
                <w:rFonts w:hint="eastAsia" w:ascii="仿宋" w:hAnsi="仿宋" w:cs="仿宋"/>
                <w:sz w:val="24"/>
                <w:lang w:val="en-US" w:eastAsia="zh-CN"/>
              </w:rPr>
              <w:t>2</w:t>
            </w:r>
          </w:p>
        </w:tc>
        <w:tc>
          <w:tcPr>
            <w:tcW w:w="1413" w:type="dxa"/>
            <w:vAlign w:val="center"/>
          </w:tcPr>
          <w:p>
            <w:pPr>
              <w:snapToGrid w:val="0"/>
              <w:spacing w:line="400" w:lineRule="exact"/>
              <w:jc w:val="center"/>
              <w:rPr>
                <w:rFonts w:hint="eastAsia" w:ascii="仿宋" w:hAnsi="仿宋" w:eastAsia="仿宋" w:cs="仿宋"/>
                <w:snapToGrid w:val="0"/>
                <w:sz w:val="24"/>
              </w:rPr>
            </w:pPr>
            <w:r>
              <w:rPr>
                <w:rFonts w:hint="eastAsia" w:ascii="仿宋" w:hAnsi="仿宋" w:eastAsia="仿宋" w:cs="仿宋"/>
                <w:snapToGrid w:val="0"/>
                <w:sz w:val="24"/>
              </w:rPr>
              <w:t>12个月</w:t>
            </w:r>
          </w:p>
        </w:tc>
        <w:tc>
          <w:tcPr>
            <w:tcW w:w="3199" w:type="dxa"/>
            <w:vAlign w:val="center"/>
          </w:tcPr>
          <w:p>
            <w:pPr>
              <w:pStyle w:val="8"/>
              <w:widowControl w:val="0"/>
              <w:spacing w:before="0" w:beforeAutospacing="0" w:after="0" w:afterAutospacing="0" w:line="400" w:lineRule="exact"/>
              <w:jc w:val="center"/>
              <w:rPr>
                <w:rFonts w:hint="eastAsia" w:ascii="仿宋" w:hAnsi="仿宋" w:eastAsia="仿宋" w:cs="仿宋"/>
                <w:sz w:val="24"/>
              </w:rPr>
            </w:pPr>
            <w:r>
              <w:rPr>
                <w:rFonts w:hint="eastAsia" w:ascii="仿宋" w:hAnsi="仿宋" w:eastAsia="仿宋" w:cs="仿宋"/>
                <w:b w:val="0"/>
                <w:bCs w:val="0"/>
                <w:snapToGrid w:val="0"/>
                <w:spacing w:val="-10"/>
              </w:rPr>
              <w:t>0.5</w:t>
            </w:r>
            <w:r>
              <w:rPr>
                <w:rFonts w:hint="eastAsia" w:ascii="仿宋" w:hAnsi="仿宋" w:eastAsia="仿宋" w:cs="仿宋"/>
                <w:snapToGrid w:val="0"/>
                <w:spacing w:val="-10"/>
              </w:rPr>
              <w:t>分/每项目，最多</w:t>
            </w:r>
            <w:r>
              <w:rPr>
                <w:rFonts w:hint="eastAsia" w:ascii="仿宋" w:hAnsi="仿宋" w:cs="仿宋"/>
                <w:snapToGrid w:val="0"/>
                <w:spacing w:val="-10"/>
                <w:lang w:val="en-US" w:eastAsia="zh-CN"/>
              </w:rPr>
              <w:t>2</w:t>
            </w:r>
            <w:r>
              <w:rPr>
                <w:rFonts w:hint="eastAsia" w:ascii="仿宋" w:hAnsi="仿宋" w:eastAsia="仿宋" w:cs="仿宋"/>
                <w:snapToGrid w:val="0"/>
                <w:spacing w:val="-1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24"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省级监理技能大赛获奖</w:t>
            </w:r>
          </w:p>
        </w:tc>
        <w:tc>
          <w:tcPr>
            <w:tcW w:w="1261"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1413"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12个月</w:t>
            </w:r>
          </w:p>
        </w:tc>
        <w:tc>
          <w:tcPr>
            <w:tcW w:w="3199" w:type="dxa"/>
            <w:vAlign w:val="center"/>
          </w:tcPr>
          <w:p>
            <w:pPr>
              <w:snapToGrid w:val="0"/>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24"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市级监理技能大赛获奖</w:t>
            </w:r>
          </w:p>
        </w:tc>
        <w:tc>
          <w:tcPr>
            <w:tcW w:w="1261"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0.5</w:t>
            </w:r>
          </w:p>
        </w:tc>
        <w:tc>
          <w:tcPr>
            <w:tcW w:w="1413"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12个月</w:t>
            </w:r>
          </w:p>
        </w:tc>
        <w:tc>
          <w:tcPr>
            <w:tcW w:w="3199" w:type="dxa"/>
            <w:vAlign w:val="center"/>
          </w:tcPr>
          <w:p>
            <w:pPr>
              <w:snapToGrid w:val="0"/>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3124" w:type="dxa"/>
            <w:vAlign w:val="center"/>
          </w:tcPr>
          <w:p>
            <w:pPr>
              <w:snapToGrid w:val="0"/>
              <w:spacing w:line="400" w:lineRule="exact"/>
              <w:jc w:val="center"/>
              <w:rPr>
                <w:rFonts w:hint="eastAsia" w:ascii="仿宋" w:hAnsi="仿宋" w:eastAsia="仿宋" w:cs="仿宋"/>
                <w:snapToGrid w:val="0"/>
                <w:sz w:val="24"/>
              </w:rPr>
            </w:pPr>
            <w:r>
              <w:rPr>
                <w:rFonts w:hint="eastAsia" w:ascii="仿宋" w:hAnsi="仿宋" w:eastAsia="仿宋" w:cs="仿宋"/>
                <w:snapToGrid w:val="0"/>
                <w:sz w:val="24"/>
              </w:rPr>
              <w:t>根据盐城市委市政府要求，开展抢险救灾、扶贫济困等工作获得表彰</w:t>
            </w:r>
          </w:p>
        </w:tc>
        <w:tc>
          <w:tcPr>
            <w:tcW w:w="1261"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1413" w:type="dxa"/>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12个月</w:t>
            </w:r>
          </w:p>
        </w:tc>
        <w:tc>
          <w:tcPr>
            <w:tcW w:w="3199" w:type="dxa"/>
            <w:vAlign w:val="center"/>
          </w:tcPr>
          <w:p>
            <w:pPr>
              <w:snapToGrid w:val="0"/>
              <w:spacing w:line="400" w:lineRule="exact"/>
              <w:jc w:val="center"/>
              <w:rPr>
                <w:rFonts w:hint="eastAsia" w:ascii="仿宋" w:hAnsi="仿宋" w:eastAsia="仿宋" w:cs="仿宋"/>
                <w:sz w:val="24"/>
                <w:shd w:val="clear" w:color="FFFFFF" w:fill="D9D9D9"/>
                <w:lang w:eastAsia="zh-CN"/>
              </w:rPr>
            </w:pPr>
            <w:r>
              <w:rPr>
                <w:rFonts w:hint="eastAsia" w:ascii="仿宋" w:hAnsi="仿宋" w:eastAsia="仿宋" w:cs="仿宋"/>
                <w:sz w:val="24"/>
                <w:shd w:val="clear" w:color="FFFFFF"/>
                <w:lang w:eastAsia="zh-CN"/>
              </w:rPr>
              <w:t>市、各县（市、区）人民政府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3124" w:type="dxa"/>
            <w:shd w:val="clear" w:color="auto" w:fill="auto"/>
            <w:vAlign w:val="center"/>
          </w:tcPr>
          <w:p>
            <w:pPr>
              <w:snapToGrid w:val="0"/>
              <w:spacing w:line="400" w:lineRule="exact"/>
              <w:jc w:val="center"/>
              <w:rPr>
                <w:rFonts w:hint="eastAsia" w:ascii="仿宋" w:hAnsi="仿宋" w:eastAsia="仿宋" w:cs="仿宋"/>
                <w:snapToGrid w:val="0"/>
                <w:sz w:val="24"/>
                <w:lang w:eastAsia="zh-CN"/>
              </w:rPr>
            </w:pPr>
            <w:r>
              <w:rPr>
                <w:rFonts w:hint="eastAsia" w:ascii="仿宋" w:hAnsi="仿宋" w:eastAsia="仿宋" w:cs="仿宋"/>
                <w:snapToGrid w:val="0"/>
                <w:sz w:val="24"/>
                <w:shd w:val="clear" w:color="FFFFFF"/>
                <w:lang w:eastAsia="zh-CN"/>
              </w:rPr>
              <w:t>企业按要求成立党组织</w:t>
            </w:r>
          </w:p>
        </w:tc>
        <w:tc>
          <w:tcPr>
            <w:tcW w:w="1261" w:type="dxa"/>
            <w:vAlign w:val="center"/>
          </w:tcPr>
          <w:p>
            <w:pPr>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413" w:type="dxa"/>
            <w:vAlign w:val="center"/>
          </w:tcPr>
          <w:p>
            <w:pPr>
              <w:snapToGrid w:val="0"/>
              <w:spacing w:line="400" w:lineRule="exact"/>
              <w:jc w:val="center"/>
              <w:rPr>
                <w:rFonts w:hint="default" w:ascii="仿宋" w:hAnsi="仿宋" w:eastAsia="仿宋" w:cs="仿宋"/>
                <w:snapToGrid w:val="0"/>
                <w:sz w:val="24"/>
                <w:lang w:val="en-US" w:eastAsia="zh-CN"/>
              </w:rPr>
            </w:pPr>
          </w:p>
        </w:tc>
        <w:tc>
          <w:tcPr>
            <w:tcW w:w="3199" w:type="dxa"/>
            <w:vAlign w:val="center"/>
          </w:tcPr>
          <w:p>
            <w:pPr>
              <w:snapToGrid w:val="0"/>
              <w:spacing w:line="400" w:lineRule="exact"/>
              <w:jc w:val="center"/>
              <w:rPr>
                <w:rFonts w:hint="eastAsia" w:ascii="仿宋" w:hAnsi="仿宋" w:eastAsia="仿宋" w:cs="仿宋"/>
                <w:sz w:val="24"/>
                <w:shd w:val="clear" w:color="FFFFFF" w:fill="D9D9D9"/>
                <w:lang w:eastAsia="zh-CN"/>
              </w:rPr>
            </w:pPr>
            <w:r>
              <w:rPr>
                <w:rFonts w:hint="eastAsia" w:ascii="仿宋" w:hAnsi="仿宋" w:eastAsia="仿宋" w:cs="仿宋"/>
                <w:sz w:val="24"/>
                <w:shd w:val="clear" w:color="FFFFFF"/>
                <w:lang w:eastAsia="zh-CN"/>
              </w:rPr>
              <w:t>成立党组织证明材料</w:t>
            </w:r>
          </w:p>
        </w:tc>
      </w:tr>
    </w:tbl>
    <w:p>
      <w:pPr>
        <w:adjustRightInd w:val="0"/>
        <w:snapToGrid w:val="0"/>
        <w:spacing w:line="576" w:lineRule="exact"/>
        <w:ind w:firstLine="640" w:firstLineChars="200"/>
        <w:rPr>
          <w:rFonts w:hint="eastAsia" w:ascii="黑体" w:hAnsi="黑体" w:eastAsia="黑体" w:cs="黑体"/>
          <w:kern w:val="0"/>
          <w:sz w:val="32"/>
          <w:szCs w:val="32"/>
          <w:lang w:val="en-US" w:eastAsia="zh-CN" w:bidi="ar-SA"/>
        </w:rPr>
      </w:pPr>
    </w:p>
    <w:p>
      <w:pPr>
        <w:adjustRightInd w:val="0"/>
        <w:snapToGrid w:val="0"/>
        <w:spacing w:line="576" w:lineRule="exact"/>
        <w:ind w:firstLine="640" w:firstLineChars="20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三、不良行为扣分</w:t>
      </w:r>
    </w:p>
    <w:p>
      <w:pPr>
        <w:pStyle w:val="5"/>
        <w:adjustRightInd w:val="0"/>
        <w:snapToGrid w:val="0"/>
        <w:spacing w:after="0" w:line="576" w:lineRule="exact"/>
        <w:ind w:left="0" w:leftChars="0" w:firstLine="640" w:firstLineChars="200"/>
        <w:rPr>
          <w:rFonts w:hint="eastAsia" w:ascii="仿宋" w:hAnsi="仿宋" w:eastAsia="仿宋" w:cs="仿宋"/>
          <w:bCs/>
          <w:sz w:val="32"/>
          <w:szCs w:val="32"/>
        </w:rPr>
      </w:pPr>
      <w:r>
        <w:rPr>
          <w:rFonts w:hint="eastAsia" w:ascii="仿宋" w:hAnsi="仿宋" w:eastAsia="仿宋" w:cs="仿宋"/>
          <w:bCs/>
          <w:sz w:val="32"/>
          <w:szCs w:val="32"/>
        </w:rPr>
        <w:t>（一）不良行为扣分</w:t>
      </w:r>
      <w:r>
        <w:rPr>
          <w:rFonts w:hint="eastAsia" w:ascii="仿宋" w:hAnsi="仿宋" w:eastAsia="仿宋" w:cs="仿宋"/>
          <w:bCs/>
          <w:sz w:val="32"/>
          <w:szCs w:val="32"/>
          <w:lang w:val="en-US" w:eastAsia="zh-CN"/>
        </w:rPr>
        <w:t>指</w:t>
      </w:r>
      <w:r>
        <w:rPr>
          <w:rFonts w:hint="eastAsia" w:ascii="仿宋" w:hAnsi="仿宋" w:eastAsia="仿宋" w:cs="仿宋"/>
          <w:bCs/>
          <w:sz w:val="32"/>
          <w:szCs w:val="32"/>
        </w:rPr>
        <w:t>重点行为扣分</w:t>
      </w:r>
      <w:r>
        <w:rPr>
          <w:rFonts w:hint="eastAsia" w:ascii="仿宋" w:hAnsi="仿宋" w:eastAsia="仿宋" w:cs="仿宋"/>
          <w:bCs/>
          <w:sz w:val="32"/>
          <w:szCs w:val="32"/>
          <w:lang w:eastAsia="zh-CN"/>
        </w:rPr>
        <w:t>，</w:t>
      </w:r>
      <w:r>
        <w:rPr>
          <w:rFonts w:hint="eastAsia" w:ascii="仿宋" w:hAnsi="仿宋" w:eastAsia="仿宋" w:cs="仿宋"/>
          <w:bCs/>
          <w:sz w:val="32"/>
          <w:szCs w:val="32"/>
        </w:rPr>
        <w:t>累加计算，不封顶。</w:t>
      </w:r>
    </w:p>
    <w:p>
      <w:pPr>
        <w:pStyle w:val="5"/>
        <w:adjustRightInd w:val="0"/>
        <w:snapToGrid w:val="0"/>
        <w:spacing w:after="0" w:line="576" w:lineRule="exact"/>
        <w:ind w:left="0" w:leftChars="0" w:firstLine="640" w:firstLineChars="200"/>
        <w:rPr>
          <w:rFonts w:hint="eastAsia" w:ascii="仿宋" w:hAnsi="仿宋" w:eastAsia="仿宋" w:cs="仿宋"/>
          <w:b/>
          <w:sz w:val="32"/>
          <w:szCs w:val="32"/>
        </w:rPr>
      </w:pPr>
      <w:r>
        <w:rPr>
          <w:rFonts w:hint="eastAsia" w:ascii="仿宋" w:hAnsi="仿宋" w:eastAsia="仿宋" w:cs="仿宋"/>
          <w:bCs/>
          <w:sz w:val="32"/>
          <w:szCs w:val="32"/>
        </w:rPr>
        <w:t>（二）扣分项以各部门、单位的行政处罚文件、事故通报、约谈通知、检查表（单）等作为扣分依据。（注：扣分项目指在盐城市范围内）</w:t>
      </w:r>
    </w:p>
    <w:p>
      <w:pPr>
        <w:spacing w:line="576" w:lineRule="exact"/>
        <w:ind w:firstLine="640" w:firstLineChars="200"/>
        <w:jc w:val="left"/>
        <w:rPr>
          <w:rFonts w:hint="eastAsia" w:ascii="仿宋" w:hAnsi="仿宋" w:eastAsia="仿宋" w:cs="仿宋"/>
          <w:bCs/>
          <w:kern w:val="0"/>
          <w:sz w:val="32"/>
          <w:szCs w:val="32"/>
        </w:rPr>
      </w:pPr>
    </w:p>
    <w:p>
      <w:pPr>
        <w:spacing w:line="576" w:lineRule="exact"/>
        <w:ind w:firstLine="640" w:firstLineChars="200"/>
        <w:jc w:val="left"/>
        <w:rPr>
          <w:rFonts w:hint="eastAsia" w:ascii="仿宋" w:hAnsi="仿宋" w:eastAsia="仿宋" w:cs="仿宋"/>
          <w:bCs/>
          <w:kern w:val="0"/>
          <w:sz w:val="32"/>
          <w:szCs w:val="32"/>
        </w:rPr>
      </w:pPr>
    </w:p>
    <w:p>
      <w:pPr>
        <w:spacing w:line="576" w:lineRule="exact"/>
        <w:ind w:firstLine="640" w:firstLineChars="200"/>
        <w:jc w:val="left"/>
        <w:rPr>
          <w:rFonts w:hint="eastAsia" w:ascii="仿宋" w:hAnsi="仿宋" w:eastAsia="仿宋" w:cs="仿宋"/>
          <w:bCs/>
          <w:kern w:val="0"/>
          <w:sz w:val="32"/>
          <w:szCs w:val="32"/>
        </w:rPr>
      </w:pPr>
    </w:p>
    <w:p>
      <w:pPr>
        <w:spacing w:line="576" w:lineRule="exact"/>
        <w:ind w:firstLine="640" w:firstLineChars="200"/>
        <w:jc w:val="left"/>
        <w:rPr>
          <w:rFonts w:hint="eastAsia" w:ascii="仿宋" w:hAnsi="仿宋" w:eastAsia="仿宋" w:cs="仿宋"/>
          <w:bCs/>
          <w:kern w:val="0"/>
          <w:sz w:val="32"/>
          <w:szCs w:val="32"/>
        </w:rPr>
      </w:pPr>
    </w:p>
    <w:p>
      <w:pPr>
        <w:spacing w:line="576" w:lineRule="exact"/>
        <w:ind w:firstLine="640" w:firstLineChars="200"/>
        <w:jc w:val="left"/>
        <w:rPr>
          <w:rFonts w:hint="eastAsia" w:ascii="仿宋" w:hAnsi="仿宋" w:eastAsia="仿宋" w:cs="仿宋"/>
          <w:bCs/>
          <w:kern w:val="0"/>
          <w:sz w:val="32"/>
          <w:szCs w:val="32"/>
        </w:rPr>
      </w:pPr>
    </w:p>
    <w:p>
      <w:pPr>
        <w:spacing w:line="576" w:lineRule="exact"/>
        <w:ind w:firstLine="640" w:firstLineChars="200"/>
        <w:jc w:val="left"/>
        <w:rPr>
          <w:rFonts w:hint="eastAsia" w:ascii="仿宋" w:hAnsi="仿宋" w:eastAsia="仿宋" w:cs="仿宋"/>
          <w:bCs/>
          <w:kern w:val="0"/>
          <w:sz w:val="32"/>
          <w:szCs w:val="32"/>
        </w:rPr>
      </w:pPr>
    </w:p>
    <w:p>
      <w:pPr>
        <w:spacing w:line="576" w:lineRule="exact"/>
        <w:ind w:firstLine="640" w:firstLineChars="200"/>
        <w:jc w:val="left"/>
        <w:rPr>
          <w:rFonts w:hint="eastAsia" w:ascii="仿宋" w:hAnsi="仿宋" w:eastAsia="仿宋" w:cs="仿宋"/>
          <w:bCs/>
          <w:kern w:val="0"/>
          <w:sz w:val="32"/>
          <w:szCs w:val="32"/>
        </w:rPr>
      </w:pPr>
    </w:p>
    <w:p>
      <w:pPr>
        <w:spacing w:line="576" w:lineRule="exact"/>
        <w:ind w:firstLine="640" w:firstLineChars="200"/>
        <w:jc w:val="left"/>
        <w:rPr>
          <w:rFonts w:hint="eastAsia" w:ascii="仿宋" w:hAnsi="仿宋" w:eastAsia="仿宋" w:cs="仿宋"/>
          <w:bCs/>
          <w:kern w:val="0"/>
          <w:sz w:val="32"/>
          <w:szCs w:val="32"/>
        </w:rPr>
      </w:pPr>
    </w:p>
    <w:p>
      <w:pPr>
        <w:spacing w:line="576" w:lineRule="exact"/>
        <w:ind w:firstLine="640" w:firstLineChars="200"/>
        <w:jc w:val="left"/>
        <w:rPr>
          <w:rFonts w:hint="eastAsia" w:ascii="仿宋" w:hAnsi="仿宋" w:eastAsia="仿宋" w:cs="仿宋"/>
          <w:bCs/>
          <w:kern w:val="0"/>
          <w:sz w:val="32"/>
          <w:szCs w:val="32"/>
        </w:rPr>
      </w:pPr>
    </w:p>
    <w:p>
      <w:pPr>
        <w:spacing w:line="576" w:lineRule="exact"/>
        <w:ind w:firstLine="640" w:firstLineChars="200"/>
        <w:jc w:val="left"/>
        <w:rPr>
          <w:rFonts w:hint="eastAsia" w:ascii="仿宋" w:hAnsi="仿宋" w:eastAsia="仿宋" w:cs="仿宋"/>
          <w:bCs/>
          <w:kern w:val="0"/>
          <w:sz w:val="32"/>
          <w:szCs w:val="32"/>
        </w:rPr>
      </w:pPr>
    </w:p>
    <w:p>
      <w:pPr>
        <w:spacing w:line="576" w:lineRule="exact"/>
        <w:jc w:val="left"/>
        <w:rPr>
          <w:rFonts w:hint="eastAsia" w:ascii="仿宋" w:hAnsi="仿宋" w:eastAsia="仿宋" w:cs="仿宋"/>
          <w:bCs/>
          <w:kern w:val="0"/>
          <w:sz w:val="32"/>
          <w:szCs w:val="32"/>
        </w:rPr>
      </w:pPr>
    </w:p>
    <w:p>
      <w:pPr>
        <w:spacing w:line="576" w:lineRule="exact"/>
        <w:jc w:val="left"/>
        <w:rPr>
          <w:rFonts w:hint="eastAsia" w:ascii="仿宋" w:hAnsi="仿宋" w:eastAsia="仿宋" w:cs="仿宋"/>
          <w:b/>
          <w:kern w:val="0"/>
          <w:szCs w:val="32"/>
        </w:rPr>
      </w:pPr>
      <w:r>
        <w:rPr>
          <w:rFonts w:hint="eastAsia" w:ascii="仿宋" w:hAnsi="仿宋" w:eastAsia="仿宋" w:cs="仿宋"/>
          <w:bCs/>
          <w:kern w:val="0"/>
          <w:sz w:val="32"/>
          <w:szCs w:val="32"/>
        </w:rPr>
        <w:t>具体如下：</w:t>
      </w:r>
    </w:p>
    <w:p>
      <w:pPr>
        <w:autoSpaceDE w:val="0"/>
        <w:autoSpaceDN w:val="0"/>
        <w:adjustRightInd w:val="0"/>
        <w:spacing w:line="576" w:lineRule="exact"/>
        <w:jc w:val="center"/>
        <w:rPr>
          <w:rFonts w:hint="eastAsia" w:ascii="仿宋" w:hAnsi="仿宋" w:eastAsia="仿宋" w:cs="仿宋"/>
          <w:sz w:val="32"/>
          <w:szCs w:val="32"/>
        </w:rPr>
      </w:pPr>
      <w:r>
        <w:rPr>
          <w:rFonts w:hint="eastAsia" w:ascii="仿宋" w:hAnsi="仿宋" w:eastAsia="仿宋" w:cs="仿宋"/>
          <w:sz w:val="32"/>
          <w:szCs w:val="32"/>
        </w:rPr>
        <w:t>重点行为扣分标准</w:t>
      </w:r>
    </w:p>
    <w:tbl>
      <w:tblPr>
        <w:tblStyle w:val="10"/>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914"/>
        <w:gridCol w:w="1335"/>
        <w:gridCol w:w="1320"/>
        <w:gridCol w:w="1035"/>
        <w:gridCol w:w="96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blHeader/>
        </w:trPr>
        <w:tc>
          <w:tcPr>
            <w:tcW w:w="544"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序号</w:t>
            </w:r>
          </w:p>
        </w:tc>
        <w:tc>
          <w:tcPr>
            <w:tcW w:w="2914"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具体内容</w:t>
            </w:r>
          </w:p>
        </w:tc>
        <w:tc>
          <w:tcPr>
            <w:tcW w:w="1335" w:type="dxa"/>
            <w:vAlign w:val="center"/>
          </w:tcPr>
          <w:p>
            <w:pPr>
              <w:autoSpaceDE w:val="0"/>
              <w:autoSpaceDN w:val="0"/>
              <w:adjustRightInd w:val="0"/>
              <w:spacing w:line="360" w:lineRule="exact"/>
              <w:jc w:val="center"/>
              <w:rPr>
                <w:rFonts w:hint="eastAsia" w:ascii="仿宋" w:hAnsi="仿宋" w:eastAsia="仿宋" w:cs="仿宋"/>
                <w:b/>
                <w:kern w:val="0"/>
                <w:sz w:val="24"/>
                <w:lang w:eastAsia="zh-CN"/>
              </w:rPr>
            </w:pPr>
            <w:r>
              <w:rPr>
                <w:rFonts w:hint="eastAsia" w:ascii="仿宋" w:hAnsi="仿宋" w:eastAsia="仿宋" w:cs="仿宋"/>
                <w:b/>
                <w:kern w:val="0"/>
                <w:sz w:val="24"/>
                <w:lang w:eastAsia="zh-CN"/>
              </w:rPr>
              <w:t>监理责任</w:t>
            </w:r>
          </w:p>
        </w:tc>
        <w:tc>
          <w:tcPr>
            <w:tcW w:w="1320"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扣分值</w:t>
            </w:r>
          </w:p>
        </w:tc>
        <w:tc>
          <w:tcPr>
            <w:tcW w:w="1035"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扣分周期</w:t>
            </w:r>
          </w:p>
        </w:tc>
        <w:tc>
          <w:tcPr>
            <w:tcW w:w="960"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扣分依据</w:t>
            </w:r>
          </w:p>
        </w:tc>
        <w:tc>
          <w:tcPr>
            <w:tcW w:w="1020" w:type="dxa"/>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录入部门或单位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544" w:type="dxa"/>
            <w:vMerge w:val="restart"/>
            <w:vAlign w:val="center"/>
          </w:tcPr>
          <w:p>
            <w:pPr>
              <w:spacing w:line="360" w:lineRule="exact"/>
              <w:rPr>
                <w:rFonts w:hint="eastAsia" w:ascii="仿宋" w:hAnsi="仿宋" w:eastAsia="仿宋" w:cs="仿宋"/>
                <w:sz w:val="24"/>
              </w:rPr>
            </w:pPr>
            <w:r>
              <w:rPr>
                <w:rFonts w:hint="eastAsia" w:ascii="仿宋" w:hAnsi="仿宋" w:eastAsia="仿宋" w:cs="仿宋"/>
                <w:sz w:val="24"/>
              </w:rPr>
              <w:t>1</w:t>
            </w:r>
          </w:p>
        </w:tc>
        <w:tc>
          <w:tcPr>
            <w:tcW w:w="2914" w:type="dxa"/>
            <w:vAlign w:val="center"/>
          </w:tcPr>
          <w:p>
            <w:pPr>
              <w:spacing w:line="360" w:lineRule="exact"/>
              <w:rPr>
                <w:rFonts w:hint="eastAsia" w:ascii="仿宋" w:hAnsi="仿宋" w:eastAsia="仿宋" w:cs="仿宋"/>
                <w:sz w:val="24"/>
              </w:rPr>
            </w:pPr>
            <w:r>
              <w:rPr>
                <w:rFonts w:hint="eastAsia" w:ascii="仿宋" w:hAnsi="仿宋" w:eastAsia="仿宋" w:cs="仿宋"/>
                <w:sz w:val="24"/>
              </w:rPr>
              <w:t>受到行政处罚（涉及建筑施工质量、安全</w:t>
            </w:r>
            <w:r>
              <w:rPr>
                <w:rFonts w:hint="eastAsia" w:ascii="仿宋" w:hAnsi="仿宋" w:eastAsia="仿宋" w:cs="仿宋"/>
                <w:sz w:val="24"/>
                <w:lang w:eastAsia="zh-CN"/>
              </w:rPr>
              <w:t>、</w:t>
            </w:r>
            <w:r>
              <w:rPr>
                <w:rFonts w:hint="eastAsia" w:ascii="仿宋" w:hAnsi="仿宋" w:eastAsia="仿宋" w:cs="仿宋"/>
                <w:sz w:val="24"/>
              </w:rPr>
              <w:t>招投标的）</w:t>
            </w:r>
          </w:p>
        </w:tc>
        <w:tc>
          <w:tcPr>
            <w:tcW w:w="1335" w:type="dxa"/>
            <w:vMerge w:val="restart"/>
            <w:vAlign w:val="center"/>
          </w:tcPr>
          <w:p>
            <w:pPr>
              <w:spacing w:line="360" w:lineRule="exact"/>
              <w:rPr>
                <w:rFonts w:hint="eastAsia" w:ascii="仿宋" w:hAnsi="仿宋" w:eastAsia="仿宋" w:cs="仿宋"/>
                <w:sz w:val="24"/>
                <w:lang w:eastAsia="zh-CN"/>
              </w:rPr>
            </w:pPr>
            <w:r>
              <w:rPr>
                <w:rFonts w:hint="eastAsia" w:ascii="仿宋" w:hAnsi="仿宋" w:eastAsia="仿宋" w:cs="仿宋"/>
                <w:sz w:val="24"/>
                <w:lang w:eastAsia="zh-CN"/>
              </w:rPr>
              <w:t>监理责任</w:t>
            </w:r>
          </w:p>
        </w:tc>
        <w:tc>
          <w:tcPr>
            <w:tcW w:w="1320"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6</w:t>
            </w:r>
          </w:p>
        </w:tc>
        <w:tc>
          <w:tcPr>
            <w:tcW w:w="1035" w:type="dxa"/>
            <w:vAlign w:val="center"/>
          </w:tcPr>
          <w:p>
            <w:pPr>
              <w:spacing w:line="360" w:lineRule="exact"/>
              <w:rPr>
                <w:rFonts w:hint="eastAsia" w:ascii="仿宋" w:hAnsi="仿宋" w:eastAsia="仿宋" w:cs="仿宋"/>
                <w:sz w:val="24"/>
              </w:rPr>
            </w:pPr>
            <w:r>
              <w:rPr>
                <w:rFonts w:hint="eastAsia" w:ascii="仿宋" w:hAnsi="仿宋" w:eastAsia="仿宋" w:cs="仿宋"/>
                <w:sz w:val="24"/>
              </w:rPr>
              <w:t>24个月</w:t>
            </w:r>
          </w:p>
        </w:tc>
        <w:tc>
          <w:tcPr>
            <w:tcW w:w="960" w:type="dxa"/>
            <w:vMerge w:val="restart"/>
            <w:vAlign w:val="center"/>
          </w:tcPr>
          <w:p>
            <w:pPr>
              <w:spacing w:line="360" w:lineRule="exact"/>
              <w:jc w:val="center"/>
              <w:rPr>
                <w:rFonts w:hint="eastAsia" w:ascii="仿宋" w:hAnsi="仿宋" w:eastAsia="仿宋" w:cs="仿宋"/>
                <w:sz w:val="24"/>
                <w:lang w:val="en-US" w:eastAsia="zh-CN"/>
              </w:rPr>
            </w:pPr>
            <w:r>
              <w:rPr>
                <w:rFonts w:hint="eastAsia" w:ascii="仿宋" w:hAnsi="仿宋" w:eastAsia="仿宋" w:cs="仿宋"/>
                <w:sz w:val="24"/>
              </w:rPr>
              <w:t>处罚决定书</w:t>
            </w:r>
          </w:p>
        </w:tc>
        <w:tc>
          <w:tcPr>
            <w:tcW w:w="1020" w:type="dxa"/>
            <w:vMerge w:val="restart"/>
            <w:vAlign w:val="center"/>
          </w:tcPr>
          <w:p>
            <w:pPr>
              <w:spacing w:line="360" w:lineRule="exact"/>
              <w:rPr>
                <w:rFonts w:hint="eastAsia" w:ascii="仿宋" w:hAnsi="仿宋" w:eastAsia="仿宋" w:cs="仿宋"/>
                <w:sz w:val="24"/>
              </w:rPr>
            </w:pPr>
            <w:r>
              <w:rPr>
                <w:rFonts w:hint="eastAsia" w:ascii="仿宋" w:hAnsi="仿宋" w:eastAsia="仿宋" w:cs="仿宋"/>
                <w:sz w:val="24"/>
              </w:rPr>
              <w:t>市县管理部门或执法部门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544" w:type="dxa"/>
            <w:vMerge w:val="continue"/>
            <w:vAlign w:val="center"/>
          </w:tcPr>
          <w:p>
            <w:pPr>
              <w:spacing w:line="360" w:lineRule="exact"/>
              <w:rPr>
                <w:rFonts w:hint="eastAsia" w:ascii="仿宋" w:hAnsi="仿宋" w:eastAsia="仿宋" w:cs="仿宋"/>
                <w:sz w:val="24"/>
              </w:rPr>
            </w:pPr>
          </w:p>
        </w:tc>
        <w:tc>
          <w:tcPr>
            <w:tcW w:w="2914" w:type="dxa"/>
            <w:vAlign w:val="center"/>
          </w:tcPr>
          <w:p>
            <w:pPr>
              <w:spacing w:line="360" w:lineRule="exact"/>
              <w:rPr>
                <w:rFonts w:hint="eastAsia" w:ascii="仿宋" w:hAnsi="仿宋" w:eastAsia="仿宋" w:cs="仿宋"/>
                <w:sz w:val="24"/>
              </w:rPr>
            </w:pPr>
            <w:r>
              <w:rPr>
                <w:rFonts w:hint="eastAsia" w:ascii="仿宋" w:hAnsi="仿宋" w:eastAsia="仿宋" w:cs="仿宋"/>
                <w:sz w:val="24"/>
              </w:rPr>
              <w:t>受到行政处罚（</w:t>
            </w:r>
            <w:r>
              <w:rPr>
                <w:rFonts w:hint="eastAsia" w:ascii="仿宋" w:hAnsi="仿宋" w:eastAsia="仿宋" w:cs="仿宋"/>
                <w:sz w:val="24"/>
                <w:lang w:eastAsia="zh-CN"/>
              </w:rPr>
              <w:t>如</w:t>
            </w:r>
            <w:r>
              <w:rPr>
                <w:rFonts w:hint="eastAsia" w:ascii="仿宋" w:hAnsi="仿宋" w:eastAsia="仿宋" w:cs="仿宋"/>
                <w:sz w:val="24"/>
                <w:shd w:val="clear" w:color="FFFFFF"/>
                <w:lang w:eastAsia="zh-CN"/>
              </w:rPr>
              <w:t>扬尘污染等</w:t>
            </w:r>
            <w:r>
              <w:rPr>
                <w:rFonts w:hint="eastAsia" w:ascii="仿宋" w:hAnsi="仿宋" w:eastAsia="仿宋" w:cs="仿宋"/>
                <w:sz w:val="24"/>
                <w:shd w:val="clear"/>
              </w:rPr>
              <w:t>不涉及建筑施</w:t>
            </w:r>
            <w:r>
              <w:rPr>
                <w:rFonts w:hint="eastAsia" w:ascii="仿宋" w:hAnsi="仿宋" w:eastAsia="仿宋" w:cs="仿宋"/>
                <w:sz w:val="24"/>
              </w:rPr>
              <w:t>工质量、安全、招投标的）</w:t>
            </w:r>
          </w:p>
        </w:tc>
        <w:tc>
          <w:tcPr>
            <w:tcW w:w="1335" w:type="dxa"/>
            <w:vMerge w:val="continue"/>
            <w:vAlign w:val="center"/>
          </w:tcPr>
          <w:p>
            <w:pPr>
              <w:spacing w:line="360" w:lineRule="exact"/>
              <w:rPr>
                <w:rFonts w:hint="eastAsia" w:ascii="仿宋" w:hAnsi="仿宋" w:eastAsia="仿宋" w:cs="仿宋"/>
                <w:sz w:val="24"/>
              </w:rPr>
            </w:pPr>
          </w:p>
        </w:tc>
        <w:tc>
          <w:tcPr>
            <w:tcW w:w="1320"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3</w:t>
            </w:r>
          </w:p>
        </w:tc>
        <w:tc>
          <w:tcPr>
            <w:tcW w:w="1035" w:type="dxa"/>
            <w:vAlign w:val="center"/>
          </w:tcPr>
          <w:p>
            <w:pPr>
              <w:spacing w:line="360" w:lineRule="exact"/>
              <w:rPr>
                <w:rFonts w:hint="eastAsia" w:ascii="仿宋" w:hAnsi="仿宋" w:eastAsia="仿宋" w:cs="仿宋"/>
                <w:sz w:val="24"/>
              </w:rPr>
            </w:pPr>
            <w:r>
              <w:rPr>
                <w:rFonts w:hint="eastAsia" w:ascii="仿宋" w:hAnsi="仿宋" w:eastAsia="仿宋" w:cs="仿宋"/>
                <w:sz w:val="24"/>
              </w:rPr>
              <w:t>12个月</w:t>
            </w:r>
          </w:p>
        </w:tc>
        <w:tc>
          <w:tcPr>
            <w:tcW w:w="960" w:type="dxa"/>
            <w:vMerge w:val="continue"/>
            <w:vAlign w:val="center"/>
          </w:tcPr>
          <w:p>
            <w:pPr>
              <w:spacing w:line="360" w:lineRule="exact"/>
              <w:rPr>
                <w:rFonts w:hint="eastAsia" w:ascii="仿宋" w:hAnsi="仿宋" w:eastAsia="仿宋" w:cs="仿宋"/>
                <w:sz w:val="24"/>
              </w:rPr>
            </w:pPr>
          </w:p>
        </w:tc>
        <w:tc>
          <w:tcPr>
            <w:tcW w:w="1020" w:type="dxa"/>
            <w:vMerge w:val="continue"/>
            <w:vAlign w:val="center"/>
          </w:tcPr>
          <w:p>
            <w:pPr>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544" w:type="dxa"/>
            <w:vMerge w:val="restart"/>
            <w:vAlign w:val="center"/>
          </w:tcPr>
          <w:p>
            <w:pPr>
              <w:spacing w:line="360" w:lineRule="exact"/>
              <w:rPr>
                <w:rFonts w:hint="eastAsia" w:ascii="仿宋" w:hAnsi="仿宋" w:eastAsia="仿宋" w:cs="仿宋"/>
                <w:sz w:val="24"/>
              </w:rPr>
            </w:pPr>
            <w:r>
              <w:rPr>
                <w:rFonts w:hint="eastAsia" w:ascii="仿宋" w:hAnsi="仿宋" w:eastAsia="仿宋" w:cs="仿宋"/>
                <w:sz w:val="24"/>
              </w:rPr>
              <w:t>2</w:t>
            </w:r>
          </w:p>
        </w:tc>
        <w:tc>
          <w:tcPr>
            <w:tcW w:w="2914" w:type="dxa"/>
            <w:vAlign w:val="center"/>
          </w:tcPr>
          <w:p>
            <w:pPr>
              <w:spacing w:line="360" w:lineRule="exact"/>
              <w:rPr>
                <w:rFonts w:hint="eastAsia" w:ascii="仿宋" w:hAnsi="仿宋" w:eastAsia="仿宋" w:cs="仿宋"/>
                <w:sz w:val="24"/>
              </w:rPr>
            </w:pPr>
            <w:r>
              <w:rPr>
                <w:rFonts w:hint="eastAsia" w:ascii="仿宋" w:hAnsi="仿宋" w:eastAsia="仿宋" w:cs="仿宋"/>
                <w:sz w:val="24"/>
              </w:rPr>
              <w:t>发生特大质量、安全生产事故</w:t>
            </w:r>
          </w:p>
        </w:tc>
        <w:tc>
          <w:tcPr>
            <w:tcW w:w="1335" w:type="dxa"/>
            <w:vMerge w:val="restart"/>
            <w:vAlign w:val="center"/>
          </w:tcPr>
          <w:p>
            <w:pPr>
              <w:spacing w:line="360" w:lineRule="exact"/>
              <w:rPr>
                <w:rFonts w:hint="eastAsia" w:ascii="仿宋" w:hAnsi="仿宋" w:eastAsia="仿宋" w:cs="仿宋"/>
                <w:sz w:val="24"/>
              </w:rPr>
            </w:pPr>
            <w:r>
              <w:rPr>
                <w:rFonts w:hint="eastAsia" w:ascii="仿宋" w:hAnsi="仿宋" w:eastAsia="仿宋" w:cs="仿宋"/>
                <w:sz w:val="24"/>
                <w:lang w:eastAsia="zh-CN"/>
              </w:rPr>
              <w:t>监理责任</w:t>
            </w:r>
          </w:p>
        </w:tc>
        <w:tc>
          <w:tcPr>
            <w:tcW w:w="1320" w:type="dxa"/>
            <w:shd w:val="clear" w:color="auto" w:fill="auto"/>
            <w:vAlign w:val="center"/>
          </w:tcPr>
          <w:p>
            <w:pPr>
              <w:spacing w:line="360" w:lineRule="exact"/>
              <w:jc w:val="center"/>
              <w:rPr>
                <w:rFonts w:hint="eastAsia" w:ascii="仿宋" w:hAnsi="仿宋" w:eastAsia="仿宋" w:cs="仿宋"/>
                <w:sz w:val="24"/>
                <w:shd w:val="clear" w:color="FFFFFF" w:fill="D9D9D9"/>
                <w:lang w:eastAsia="zh-CN"/>
              </w:rPr>
            </w:pPr>
            <w:r>
              <w:rPr>
                <w:rFonts w:hint="eastAsia" w:ascii="仿宋" w:hAnsi="仿宋" w:eastAsia="仿宋" w:cs="仿宋"/>
                <w:sz w:val="24"/>
                <w:shd w:val="clear" w:color="FFFFFF"/>
                <w:lang w:eastAsia="zh-CN"/>
              </w:rPr>
              <w:t>不予评价</w:t>
            </w:r>
          </w:p>
        </w:tc>
        <w:tc>
          <w:tcPr>
            <w:tcW w:w="1035" w:type="dxa"/>
            <w:vAlign w:val="center"/>
          </w:tcPr>
          <w:p>
            <w:pPr>
              <w:spacing w:line="360" w:lineRule="exact"/>
              <w:rPr>
                <w:rFonts w:hint="eastAsia" w:ascii="仿宋" w:hAnsi="仿宋" w:eastAsia="仿宋" w:cs="仿宋"/>
                <w:sz w:val="24"/>
              </w:rPr>
            </w:pPr>
            <w:r>
              <w:rPr>
                <w:rFonts w:hint="eastAsia" w:ascii="仿宋" w:hAnsi="仿宋" w:eastAsia="仿宋" w:cs="仿宋"/>
                <w:sz w:val="24"/>
              </w:rPr>
              <w:t>24个月</w:t>
            </w:r>
          </w:p>
        </w:tc>
        <w:tc>
          <w:tcPr>
            <w:tcW w:w="960" w:type="dxa"/>
            <w:vMerge w:val="restart"/>
            <w:vAlign w:val="center"/>
          </w:tcPr>
          <w:p>
            <w:pPr>
              <w:spacing w:line="360" w:lineRule="exact"/>
              <w:jc w:val="center"/>
              <w:rPr>
                <w:rFonts w:hint="eastAsia" w:ascii="仿宋" w:hAnsi="仿宋" w:eastAsia="仿宋" w:cs="仿宋"/>
                <w:sz w:val="24"/>
                <w:lang w:val="en-US" w:eastAsia="zh-CN"/>
              </w:rPr>
            </w:pPr>
            <w:r>
              <w:rPr>
                <w:rFonts w:hint="eastAsia" w:ascii="仿宋" w:hAnsi="仿宋" w:eastAsia="仿宋" w:cs="仿宋"/>
                <w:sz w:val="24"/>
              </w:rPr>
              <w:t>事故通报</w:t>
            </w:r>
          </w:p>
        </w:tc>
        <w:tc>
          <w:tcPr>
            <w:tcW w:w="1020" w:type="dxa"/>
            <w:vMerge w:val="restart"/>
            <w:vAlign w:val="center"/>
          </w:tcPr>
          <w:p>
            <w:pPr>
              <w:spacing w:line="360" w:lineRule="exact"/>
              <w:rPr>
                <w:rFonts w:hint="eastAsia" w:ascii="仿宋" w:hAnsi="仿宋" w:eastAsia="仿宋" w:cs="仿宋"/>
                <w:sz w:val="24"/>
              </w:rPr>
            </w:pPr>
            <w:r>
              <w:rPr>
                <w:rFonts w:hint="eastAsia" w:ascii="仿宋" w:hAnsi="仿宋" w:eastAsia="仿宋" w:cs="仿宋"/>
                <w:sz w:val="24"/>
              </w:rPr>
              <w:t>市县管理部门或执法部门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544" w:type="dxa"/>
            <w:vMerge w:val="continue"/>
            <w:vAlign w:val="center"/>
          </w:tcPr>
          <w:p>
            <w:pPr>
              <w:spacing w:line="360" w:lineRule="exact"/>
              <w:rPr>
                <w:rFonts w:hint="eastAsia" w:ascii="仿宋" w:hAnsi="仿宋" w:eastAsia="仿宋" w:cs="仿宋"/>
                <w:sz w:val="24"/>
              </w:rPr>
            </w:pPr>
          </w:p>
        </w:tc>
        <w:tc>
          <w:tcPr>
            <w:tcW w:w="2914" w:type="dxa"/>
            <w:vAlign w:val="center"/>
          </w:tcPr>
          <w:p>
            <w:pPr>
              <w:spacing w:line="360" w:lineRule="exact"/>
              <w:rPr>
                <w:rFonts w:hint="eastAsia" w:ascii="仿宋" w:hAnsi="仿宋" w:eastAsia="仿宋" w:cs="仿宋"/>
                <w:sz w:val="24"/>
              </w:rPr>
            </w:pPr>
            <w:r>
              <w:rPr>
                <w:rFonts w:hint="eastAsia" w:ascii="仿宋" w:hAnsi="仿宋" w:eastAsia="仿宋" w:cs="仿宋"/>
                <w:sz w:val="24"/>
              </w:rPr>
              <w:t>发生重大质量、安全生产事故</w:t>
            </w:r>
          </w:p>
        </w:tc>
        <w:tc>
          <w:tcPr>
            <w:tcW w:w="1335" w:type="dxa"/>
            <w:vMerge w:val="continue"/>
            <w:vAlign w:val="center"/>
          </w:tcPr>
          <w:p>
            <w:pPr>
              <w:spacing w:line="360" w:lineRule="exact"/>
              <w:rPr>
                <w:rFonts w:hint="eastAsia" w:ascii="仿宋" w:hAnsi="仿宋" w:eastAsia="仿宋" w:cs="仿宋"/>
                <w:sz w:val="24"/>
              </w:rPr>
            </w:pPr>
          </w:p>
        </w:tc>
        <w:tc>
          <w:tcPr>
            <w:tcW w:w="1320" w:type="dxa"/>
            <w:shd w:val="clear" w:color="auto" w:fill="auto"/>
            <w:vAlign w:val="center"/>
          </w:tcPr>
          <w:p>
            <w:pPr>
              <w:spacing w:line="360" w:lineRule="exact"/>
              <w:jc w:val="center"/>
              <w:rPr>
                <w:rFonts w:hint="eastAsia" w:ascii="仿宋" w:hAnsi="仿宋" w:eastAsia="仿宋" w:cs="仿宋"/>
                <w:sz w:val="24"/>
                <w:shd w:val="clear" w:color="FFFFFF" w:fill="D9D9D9"/>
              </w:rPr>
            </w:pPr>
            <w:r>
              <w:rPr>
                <w:rFonts w:hint="eastAsia" w:ascii="仿宋" w:hAnsi="仿宋" w:eastAsia="仿宋" w:cs="仿宋"/>
                <w:sz w:val="24"/>
                <w:shd w:val="clear" w:color="FFFFFF"/>
                <w:lang w:eastAsia="zh-CN"/>
              </w:rPr>
              <w:t>不予评价</w:t>
            </w:r>
          </w:p>
        </w:tc>
        <w:tc>
          <w:tcPr>
            <w:tcW w:w="1035" w:type="dxa"/>
            <w:vAlign w:val="center"/>
          </w:tcPr>
          <w:p>
            <w:pPr>
              <w:spacing w:line="360" w:lineRule="exact"/>
              <w:rPr>
                <w:rFonts w:hint="eastAsia" w:ascii="仿宋" w:hAnsi="仿宋" w:eastAsia="仿宋" w:cs="仿宋"/>
                <w:sz w:val="24"/>
              </w:rPr>
            </w:pPr>
            <w:r>
              <w:rPr>
                <w:rFonts w:hint="eastAsia" w:ascii="仿宋" w:hAnsi="仿宋" w:eastAsia="仿宋" w:cs="仿宋"/>
                <w:sz w:val="24"/>
              </w:rPr>
              <w:t>24个月</w:t>
            </w:r>
          </w:p>
        </w:tc>
        <w:tc>
          <w:tcPr>
            <w:tcW w:w="960" w:type="dxa"/>
            <w:vMerge w:val="continue"/>
            <w:vAlign w:val="center"/>
          </w:tcPr>
          <w:p>
            <w:pPr>
              <w:spacing w:line="360" w:lineRule="exact"/>
              <w:jc w:val="center"/>
              <w:rPr>
                <w:rFonts w:hint="eastAsia" w:ascii="仿宋" w:hAnsi="仿宋" w:eastAsia="仿宋" w:cs="仿宋"/>
                <w:sz w:val="24"/>
              </w:rPr>
            </w:pPr>
          </w:p>
        </w:tc>
        <w:tc>
          <w:tcPr>
            <w:tcW w:w="1020" w:type="dxa"/>
            <w:vMerge w:val="continue"/>
            <w:vAlign w:val="center"/>
          </w:tcPr>
          <w:p>
            <w:pPr>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44" w:type="dxa"/>
            <w:vMerge w:val="continue"/>
            <w:vAlign w:val="center"/>
          </w:tcPr>
          <w:p>
            <w:pPr>
              <w:spacing w:line="360" w:lineRule="exact"/>
              <w:rPr>
                <w:rFonts w:hint="eastAsia" w:ascii="仿宋" w:hAnsi="仿宋" w:eastAsia="仿宋" w:cs="仿宋"/>
                <w:sz w:val="24"/>
              </w:rPr>
            </w:pPr>
          </w:p>
        </w:tc>
        <w:tc>
          <w:tcPr>
            <w:tcW w:w="2914" w:type="dxa"/>
            <w:vAlign w:val="center"/>
          </w:tcPr>
          <w:p>
            <w:pPr>
              <w:spacing w:line="360" w:lineRule="exact"/>
              <w:rPr>
                <w:rFonts w:hint="eastAsia" w:ascii="仿宋" w:hAnsi="仿宋" w:eastAsia="仿宋" w:cs="仿宋"/>
                <w:sz w:val="24"/>
              </w:rPr>
            </w:pPr>
            <w:r>
              <w:rPr>
                <w:rFonts w:hint="eastAsia" w:ascii="仿宋" w:hAnsi="仿宋" w:eastAsia="仿宋" w:cs="仿宋"/>
                <w:sz w:val="24"/>
                <w:shd w:val="clear" w:color="FFFFFF"/>
              </w:rPr>
              <w:t>发生</w:t>
            </w:r>
            <w:r>
              <w:rPr>
                <w:rFonts w:hint="eastAsia" w:ascii="仿宋" w:hAnsi="仿宋" w:eastAsia="仿宋" w:cs="仿宋"/>
                <w:sz w:val="24"/>
                <w:shd w:val="clear" w:color="FFFFFF"/>
                <w:lang w:val="en-US" w:eastAsia="zh-CN"/>
              </w:rPr>
              <w:t>3人以上死亡的</w:t>
            </w:r>
            <w:r>
              <w:rPr>
                <w:rFonts w:hint="eastAsia" w:ascii="仿宋" w:hAnsi="仿宋" w:eastAsia="仿宋" w:cs="仿宋"/>
                <w:sz w:val="24"/>
                <w:shd w:val="clear"/>
              </w:rPr>
              <w:t>较</w:t>
            </w:r>
            <w:r>
              <w:rPr>
                <w:rFonts w:hint="eastAsia" w:ascii="仿宋" w:hAnsi="仿宋" w:eastAsia="仿宋" w:cs="仿宋"/>
                <w:sz w:val="24"/>
              </w:rPr>
              <w:t>大质量、安全生产事故</w:t>
            </w:r>
          </w:p>
        </w:tc>
        <w:tc>
          <w:tcPr>
            <w:tcW w:w="1335" w:type="dxa"/>
            <w:vMerge w:val="continue"/>
            <w:vAlign w:val="center"/>
          </w:tcPr>
          <w:p>
            <w:pPr>
              <w:spacing w:line="360" w:lineRule="exact"/>
              <w:rPr>
                <w:rFonts w:hint="eastAsia" w:ascii="仿宋" w:hAnsi="仿宋" w:eastAsia="仿宋" w:cs="仿宋"/>
                <w:sz w:val="24"/>
              </w:rPr>
            </w:pPr>
          </w:p>
        </w:tc>
        <w:tc>
          <w:tcPr>
            <w:tcW w:w="1320" w:type="dxa"/>
            <w:vAlign w:val="center"/>
          </w:tcPr>
          <w:p>
            <w:pPr>
              <w:spacing w:line="36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D级</w:t>
            </w:r>
          </w:p>
        </w:tc>
        <w:tc>
          <w:tcPr>
            <w:tcW w:w="1035" w:type="dxa"/>
            <w:vAlign w:val="center"/>
          </w:tcPr>
          <w:p>
            <w:pPr>
              <w:spacing w:line="360" w:lineRule="exact"/>
              <w:rPr>
                <w:rFonts w:hint="eastAsia" w:ascii="仿宋" w:hAnsi="仿宋" w:eastAsia="仿宋" w:cs="仿宋"/>
                <w:sz w:val="24"/>
              </w:rPr>
            </w:pPr>
            <w:r>
              <w:rPr>
                <w:rFonts w:hint="eastAsia" w:ascii="仿宋" w:hAnsi="仿宋" w:eastAsia="仿宋" w:cs="仿宋"/>
                <w:sz w:val="24"/>
              </w:rPr>
              <w:t>24个月</w:t>
            </w:r>
          </w:p>
        </w:tc>
        <w:tc>
          <w:tcPr>
            <w:tcW w:w="960" w:type="dxa"/>
            <w:vMerge w:val="continue"/>
            <w:vAlign w:val="center"/>
          </w:tcPr>
          <w:p>
            <w:pPr>
              <w:spacing w:line="360" w:lineRule="exact"/>
              <w:jc w:val="center"/>
              <w:rPr>
                <w:rFonts w:hint="eastAsia" w:ascii="仿宋" w:hAnsi="仿宋" w:eastAsia="仿宋" w:cs="仿宋"/>
                <w:sz w:val="24"/>
              </w:rPr>
            </w:pPr>
          </w:p>
        </w:tc>
        <w:tc>
          <w:tcPr>
            <w:tcW w:w="1020" w:type="dxa"/>
            <w:vMerge w:val="continue"/>
            <w:vAlign w:val="center"/>
          </w:tcPr>
          <w:p>
            <w:pPr>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44" w:type="dxa"/>
            <w:vMerge w:val="continue"/>
            <w:vAlign w:val="center"/>
          </w:tcPr>
          <w:p>
            <w:pPr>
              <w:spacing w:line="360" w:lineRule="exact"/>
              <w:rPr>
                <w:rFonts w:hint="eastAsia" w:ascii="仿宋" w:hAnsi="仿宋" w:eastAsia="仿宋" w:cs="仿宋"/>
                <w:sz w:val="24"/>
              </w:rPr>
            </w:pPr>
          </w:p>
        </w:tc>
        <w:tc>
          <w:tcPr>
            <w:tcW w:w="2914" w:type="dxa"/>
            <w:vAlign w:val="center"/>
          </w:tcPr>
          <w:p>
            <w:pPr>
              <w:spacing w:line="360" w:lineRule="exact"/>
              <w:rPr>
                <w:rFonts w:hint="eastAsia" w:ascii="仿宋" w:hAnsi="仿宋" w:eastAsia="仿宋" w:cs="仿宋"/>
                <w:sz w:val="24"/>
                <w:lang w:eastAsia="zh-CN"/>
              </w:rPr>
            </w:pPr>
            <w:r>
              <w:rPr>
                <w:rFonts w:hint="eastAsia" w:ascii="仿宋" w:hAnsi="仿宋" w:eastAsia="仿宋" w:cs="仿宋"/>
                <w:sz w:val="24"/>
                <w:shd w:val="clear" w:color="FFFFFF"/>
                <w:lang w:eastAsia="zh-CN"/>
              </w:rPr>
              <w:t>发生起重机械整体倾覆事故</w:t>
            </w:r>
          </w:p>
        </w:tc>
        <w:tc>
          <w:tcPr>
            <w:tcW w:w="1335" w:type="dxa"/>
            <w:vMerge w:val="continue"/>
            <w:vAlign w:val="center"/>
          </w:tcPr>
          <w:p>
            <w:pPr>
              <w:spacing w:line="360" w:lineRule="exact"/>
              <w:rPr>
                <w:rFonts w:hint="eastAsia" w:ascii="仿宋" w:hAnsi="仿宋" w:eastAsia="仿宋" w:cs="仿宋"/>
                <w:sz w:val="24"/>
              </w:rPr>
            </w:pPr>
          </w:p>
        </w:tc>
        <w:tc>
          <w:tcPr>
            <w:tcW w:w="1320" w:type="dxa"/>
            <w:vAlign w:val="center"/>
          </w:tcPr>
          <w:p>
            <w:pPr>
              <w:spacing w:line="360" w:lineRule="exact"/>
              <w:jc w:val="center"/>
              <w:rPr>
                <w:rFonts w:hint="eastAsia" w:ascii="仿宋" w:hAnsi="仿宋" w:eastAsia="仿宋" w:cs="仿宋"/>
                <w:sz w:val="24"/>
                <w:shd w:val="clear" w:color="FFFFFF" w:fill="D9D9D9"/>
              </w:rPr>
            </w:pPr>
            <w:r>
              <w:rPr>
                <w:rFonts w:hint="eastAsia" w:ascii="仿宋" w:hAnsi="仿宋" w:eastAsia="仿宋" w:cs="仿宋"/>
                <w:sz w:val="24"/>
                <w:shd w:val="clear" w:color="FFFFFF"/>
              </w:rPr>
              <w:t>C级</w:t>
            </w:r>
          </w:p>
        </w:tc>
        <w:tc>
          <w:tcPr>
            <w:tcW w:w="1035" w:type="dxa"/>
            <w:vAlign w:val="center"/>
          </w:tcPr>
          <w:p>
            <w:pPr>
              <w:spacing w:line="360" w:lineRule="exact"/>
              <w:rPr>
                <w:rFonts w:hint="eastAsia" w:ascii="仿宋" w:hAnsi="仿宋" w:eastAsia="仿宋" w:cs="仿宋"/>
                <w:sz w:val="24"/>
                <w:shd w:val="clear" w:color="FFFFFF" w:fill="D9D9D9"/>
              </w:rPr>
            </w:pPr>
            <w:r>
              <w:rPr>
                <w:rFonts w:hint="eastAsia" w:ascii="仿宋" w:hAnsi="仿宋" w:eastAsia="仿宋" w:cs="仿宋"/>
                <w:sz w:val="24"/>
                <w:shd w:val="clear" w:color="FFFFFF"/>
                <w:lang w:val="en-US" w:eastAsia="zh-CN"/>
              </w:rPr>
              <w:t>12</w:t>
            </w:r>
            <w:r>
              <w:rPr>
                <w:rFonts w:hint="eastAsia" w:ascii="仿宋" w:hAnsi="仿宋" w:eastAsia="仿宋" w:cs="仿宋"/>
                <w:sz w:val="24"/>
                <w:shd w:val="clear" w:color="FFFFFF"/>
              </w:rPr>
              <w:t>个月</w:t>
            </w:r>
          </w:p>
        </w:tc>
        <w:tc>
          <w:tcPr>
            <w:tcW w:w="960" w:type="dxa"/>
            <w:vMerge w:val="continue"/>
            <w:vAlign w:val="center"/>
          </w:tcPr>
          <w:p>
            <w:pPr>
              <w:spacing w:line="360" w:lineRule="exact"/>
              <w:jc w:val="center"/>
              <w:rPr>
                <w:rFonts w:hint="eastAsia" w:ascii="仿宋" w:hAnsi="仿宋" w:eastAsia="仿宋" w:cs="仿宋"/>
                <w:sz w:val="24"/>
              </w:rPr>
            </w:pPr>
          </w:p>
        </w:tc>
        <w:tc>
          <w:tcPr>
            <w:tcW w:w="1020" w:type="dxa"/>
            <w:vMerge w:val="continue"/>
            <w:vAlign w:val="center"/>
          </w:tcPr>
          <w:p>
            <w:pPr>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544" w:type="dxa"/>
            <w:vMerge w:val="continue"/>
            <w:vAlign w:val="center"/>
          </w:tcPr>
          <w:p>
            <w:pPr>
              <w:spacing w:line="360" w:lineRule="exact"/>
              <w:rPr>
                <w:rFonts w:hint="eastAsia" w:ascii="仿宋" w:hAnsi="仿宋" w:eastAsia="仿宋" w:cs="仿宋"/>
                <w:sz w:val="24"/>
              </w:rPr>
            </w:pPr>
          </w:p>
        </w:tc>
        <w:tc>
          <w:tcPr>
            <w:tcW w:w="2914" w:type="dxa"/>
            <w:vAlign w:val="center"/>
          </w:tcPr>
          <w:p>
            <w:pPr>
              <w:spacing w:line="360" w:lineRule="exact"/>
              <w:rPr>
                <w:rFonts w:hint="eastAsia" w:ascii="仿宋" w:hAnsi="仿宋" w:eastAsia="仿宋" w:cs="仿宋"/>
                <w:sz w:val="24"/>
              </w:rPr>
            </w:pPr>
            <w:r>
              <w:rPr>
                <w:rFonts w:hint="eastAsia" w:ascii="仿宋" w:hAnsi="仿宋" w:eastAsia="仿宋" w:cs="仿宋"/>
                <w:sz w:val="24"/>
                <w:shd w:val="clear" w:color="FFFFFF"/>
              </w:rPr>
              <w:t>发生</w:t>
            </w:r>
            <w:r>
              <w:rPr>
                <w:rFonts w:hint="eastAsia" w:ascii="仿宋" w:hAnsi="仿宋" w:eastAsia="仿宋" w:cs="仿宋"/>
                <w:sz w:val="24"/>
                <w:shd w:val="clear" w:color="FFFFFF"/>
                <w:lang w:val="en-US" w:eastAsia="zh-CN"/>
              </w:rPr>
              <w:t>2人死亡的</w:t>
            </w:r>
            <w:r>
              <w:rPr>
                <w:rFonts w:hint="eastAsia" w:ascii="仿宋" w:hAnsi="仿宋" w:eastAsia="仿宋" w:cs="仿宋"/>
                <w:sz w:val="24"/>
              </w:rPr>
              <w:t>质量、安全生产事故</w:t>
            </w:r>
          </w:p>
        </w:tc>
        <w:tc>
          <w:tcPr>
            <w:tcW w:w="1335" w:type="dxa"/>
            <w:vMerge w:val="continue"/>
            <w:vAlign w:val="center"/>
          </w:tcPr>
          <w:p>
            <w:pPr>
              <w:spacing w:line="360" w:lineRule="exact"/>
              <w:rPr>
                <w:rFonts w:hint="eastAsia" w:ascii="仿宋" w:hAnsi="仿宋" w:eastAsia="仿宋" w:cs="仿宋"/>
                <w:sz w:val="24"/>
              </w:rPr>
            </w:pPr>
          </w:p>
        </w:tc>
        <w:tc>
          <w:tcPr>
            <w:tcW w:w="1320" w:type="dxa"/>
            <w:vAlign w:val="center"/>
          </w:tcPr>
          <w:p>
            <w:pPr>
              <w:spacing w:line="360" w:lineRule="exact"/>
              <w:jc w:val="center"/>
              <w:rPr>
                <w:rFonts w:hint="eastAsia" w:ascii="仿宋" w:hAnsi="仿宋" w:eastAsia="仿宋" w:cs="仿宋"/>
                <w:sz w:val="24"/>
                <w:shd w:val="clear" w:color="FFFFFF" w:fill="D9D9D9"/>
              </w:rPr>
            </w:pPr>
            <w:r>
              <w:rPr>
                <w:rFonts w:hint="eastAsia" w:ascii="仿宋" w:hAnsi="仿宋" w:eastAsia="仿宋" w:cs="仿宋"/>
                <w:sz w:val="24"/>
                <w:shd w:val="clear" w:color="FFFFFF"/>
              </w:rPr>
              <w:t>C级</w:t>
            </w:r>
          </w:p>
        </w:tc>
        <w:tc>
          <w:tcPr>
            <w:tcW w:w="1035" w:type="dxa"/>
            <w:vAlign w:val="center"/>
          </w:tcPr>
          <w:p>
            <w:pPr>
              <w:spacing w:line="360" w:lineRule="exact"/>
              <w:rPr>
                <w:rFonts w:hint="eastAsia" w:ascii="仿宋" w:hAnsi="仿宋" w:eastAsia="仿宋" w:cs="仿宋"/>
                <w:sz w:val="24"/>
                <w:shd w:val="clear" w:color="FFFFFF" w:fill="D9D9D9"/>
              </w:rPr>
            </w:pPr>
            <w:r>
              <w:rPr>
                <w:rFonts w:hint="eastAsia" w:ascii="仿宋" w:hAnsi="仿宋" w:eastAsia="仿宋" w:cs="仿宋"/>
                <w:sz w:val="24"/>
                <w:shd w:val="clear" w:color="FFFFFF"/>
                <w:lang w:val="en-US" w:eastAsia="zh-CN"/>
              </w:rPr>
              <w:t>12</w:t>
            </w:r>
            <w:r>
              <w:rPr>
                <w:rFonts w:hint="eastAsia" w:ascii="仿宋" w:hAnsi="仿宋" w:eastAsia="仿宋" w:cs="仿宋"/>
                <w:sz w:val="24"/>
                <w:shd w:val="clear" w:color="FFFFFF"/>
              </w:rPr>
              <w:t>个月</w:t>
            </w:r>
          </w:p>
        </w:tc>
        <w:tc>
          <w:tcPr>
            <w:tcW w:w="960" w:type="dxa"/>
            <w:vMerge w:val="continue"/>
            <w:vAlign w:val="center"/>
          </w:tcPr>
          <w:p>
            <w:pPr>
              <w:spacing w:line="360" w:lineRule="exact"/>
              <w:jc w:val="center"/>
              <w:rPr>
                <w:rFonts w:hint="eastAsia" w:ascii="仿宋" w:hAnsi="仿宋" w:eastAsia="仿宋" w:cs="仿宋"/>
                <w:sz w:val="24"/>
              </w:rPr>
            </w:pPr>
          </w:p>
        </w:tc>
        <w:tc>
          <w:tcPr>
            <w:tcW w:w="1020" w:type="dxa"/>
            <w:vMerge w:val="continue"/>
            <w:vAlign w:val="center"/>
          </w:tcPr>
          <w:p>
            <w:pPr>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544" w:type="dxa"/>
            <w:vMerge w:val="continue"/>
            <w:vAlign w:val="center"/>
          </w:tcPr>
          <w:p>
            <w:pPr>
              <w:spacing w:line="360" w:lineRule="exact"/>
              <w:rPr>
                <w:rFonts w:hint="eastAsia" w:ascii="仿宋" w:hAnsi="仿宋" w:eastAsia="仿宋" w:cs="仿宋"/>
                <w:sz w:val="24"/>
              </w:rPr>
            </w:pPr>
          </w:p>
        </w:tc>
        <w:tc>
          <w:tcPr>
            <w:tcW w:w="2914" w:type="dxa"/>
            <w:vAlign w:val="center"/>
          </w:tcPr>
          <w:p>
            <w:pPr>
              <w:spacing w:line="360" w:lineRule="exact"/>
              <w:rPr>
                <w:rFonts w:hint="eastAsia" w:ascii="仿宋" w:hAnsi="仿宋" w:eastAsia="仿宋" w:cs="仿宋"/>
                <w:sz w:val="24"/>
              </w:rPr>
            </w:pPr>
            <w:r>
              <w:rPr>
                <w:rFonts w:hint="eastAsia" w:ascii="仿宋" w:hAnsi="仿宋" w:eastAsia="仿宋" w:cs="仿宋"/>
                <w:sz w:val="24"/>
              </w:rPr>
              <w:t>发生一般质量、安全生产事故</w:t>
            </w:r>
          </w:p>
        </w:tc>
        <w:tc>
          <w:tcPr>
            <w:tcW w:w="1335" w:type="dxa"/>
            <w:vMerge w:val="continue"/>
            <w:vAlign w:val="center"/>
          </w:tcPr>
          <w:p>
            <w:pPr>
              <w:spacing w:line="360" w:lineRule="exact"/>
              <w:rPr>
                <w:rFonts w:hint="eastAsia" w:ascii="仿宋" w:hAnsi="仿宋" w:eastAsia="仿宋" w:cs="仿宋"/>
                <w:sz w:val="24"/>
              </w:rPr>
            </w:pPr>
          </w:p>
        </w:tc>
        <w:tc>
          <w:tcPr>
            <w:tcW w:w="1320"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4</w:t>
            </w:r>
          </w:p>
        </w:tc>
        <w:tc>
          <w:tcPr>
            <w:tcW w:w="1035" w:type="dxa"/>
            <w:vAlign w:val="center"/>
          </w:tcPr>
          <w:p>
            <w:pPr>
              <w:spacing w:line="360" w:lineRule="exact"/>
              <w:rPr>
                <w:rFonts w:hint="eastAsia" w:ascii="仿宋" w:hAnsi="仿宋" w:eastAsia="仿宋" w:cs="仿宋"/>
                <w:sz w:val="24"/>
              </w:rPr>
            </w:pPr>
            <w:r>
              <w:rPr>
                <w:rFonts w:hint="eastAsia" w:ascii="仿宋" w:hAnsi="仿宋" w:eastAsia="仿宋" w:cs="仿宋"/>
                <w:sz w:val="24"/>
              </w:rPr>
              <w:t>12个月</w:t>
            </w:r>
          </w:p>
        </w:tc>
        <w:tc>
          <w:tcPr>
            <w:tcW w:w="960" w:type="dxa"/>
            <w:vMerge w:val="continue"/>
            <w:vAlign w:val="center"/>
          </w:tcPr>
          <w:p>
            <w:pPr>
              <w:spacing w:line="360" w:lineRule="exact"/>
              <w:jc w:val="center"/>
              <w:rPr>
                <w:rFonts w:hint="eastAsia" w:ascii="仿宋" w:hAnsi="仿宋" w:eastAsia="仿宋" w:cs="仿宋"/>
                <w:sz w:val="24"/>
              </w:rPr>
            </w:pPr>
          </w:p>
        </w:tc>
        <w:tc>
          <w:tcPr>
            <w:tcW w:w="1020" w:type="dxa"/>
            <w:vMerge w:val="continue"/>
            <w:vAlign w:val="center"/>
          </w:tcPr>
          <w:p>
            <w:pPr>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544" w:type="dxa"/>
            <w:vMerge w:val="restart"/>
            <w:vAlign w:val="center"/>
          </w:tcPr>
          <w:p>
            <w:pPr>
              <w:spacing w:line="360" w:lineRule="exact"/>
              <w:rPr>
                <w:rFonts w:hint="eastAsia" w:ascii="仿宋" w:hAnsi="仿宋" w:eastAsia="仿宋" w:cs="仿宋"/>
                <w:sz w:val="24"/>
              </w:rPr>
            </w:pPr>
            <w:r>
              <w:rPr>
                <w:rFonts w:hint="eastAsia" w:ascii="仿宋" w:hAnsi="仿宋" w:eastAsia="仿宋" w:cs="仿宋"/>
                <w:sz w:val="24"/>
              </w:rPr>
              <w:t>3</w:t>
            </w:r>
          </w:p>
        </w:tc>
        <w:tc>
          <w:tcPr>
            <w:tcW w:w="2914" w:type="dxa"/>
            <w:vMerge w:val="restart"/>
            <w:vAlign w:val="center"/>
          </w:tcPr>
          <w:p>
            <w:pPr>
              <w:spacing w:line="360" w:lineRule="exact"/>
              <w:rPr>
                <w:rFonts w:hint="eastAsia" w:ascii="仿宋" w:hAnsi="仿宋" w:eastAsia="仿宋" w:cs="仿宋"/>
                <w:sz w:val="24"/>
              </w:rPr>
            </w:pPr>
            <w:r>
              <w:rPr>
                <w:rFonts w:hint="eastAsia" w:ascii="仿宋" w:hAnsi="仿宋" w:eastAsia="仿宋" w:cs="仿宋"/>
                <w:sz w:val="24"/>
              </w:rPr>
              <w:t>被建设行政主管部门约谈的</w:t>
            </w:r>
          </w:p>
        </w:tc>
        <w:tc>
          <w:tcPr>
            <w:tcW w:w="1335" w:type="dxa"/>
            <w:vMerge w:val="restart"/>
            <w:vAlign w:val="center"/>
          </w:tcPr>
          <w:p>
            <w:pPr>
              <w:spacing w:line="360" w:lineRule="exact"/>
              <w:rPr>
                <w:rFonts w:hint="eastAsia" w:ascii="仿宋" w:hAnsi="仿宋" w:eastAsia="仿宋" w:cs="仿宋"/>
                <w:sz w:val="24"/>
              </w:rPr>
            </w:pPr>
            <w:r>
              <w:rPr>
                <w:rFonts w:hint="eastAsia" w:ascii="仿宋" w:hAnsi="仿宋" w:eastAsia="仿宋" w:cs="仿宋"/>
                <w:sz w:val="24"/>
                <w:lang w:eastAsia="zh-CN"/>
              </w:rPr>
              <w:t>监理责任</w:t>
            </w:r>
          </w:p>
        </w:tc>
        <w:tc>
          <w:tcPr>
            <w:tcW w:w="1320"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省</w:t>
            </w:r>
            <w:r>
              <w:rPr>
                <w:rFonts w:hint="eastAsia" w:ascii="仿宋" w:hAnsi="仿宋" w:eastAsia="仿宋" w:cs="仿宋"/>
                <w:sz w:val="24"/>
                <w:lang w:eastAsia="zh-CN"/>
              </w:rPr>
              <w:t>：</w:t>
            </w:r>
            <w:r>
              <w:rPr>
                <w:rFonts w:hint="eastAsia" w:ascii="仿宋" w:hAnsi="仿宋" w:eastAsia="仿宋" w:cs="仿宋"/>
                <w:sz w:val="24"/>
              </w:rPr>
              <w:t>4</w:t>
            </w:r>
          </w:p>
        </w:tc>
        <w:tc>
          <w:tcPr>
            <w:tcW w:w="1035" w:type="dxa"/>
            <w:vAlign w:val="center"/>
          </w:tcPr>
          <w:p>
            <w:pPr>
              <w:spacing w:line="360" w:lineRule="exact"/>
              <w:rPr>
                <w:rFonts w:hint="eastAsia" w:ascii="仿宋" w:hAnsi="仿宋" w:eastAsia="仿宋" w:cs="仿宋"/>
                <w:sz w:val="24"/>
              </w:rPr>
            </w:pPr>
            <w:r>
              <w:rPr>
                <w:rFonts w:hint="eastAsia" w:ascii="仿宋" w:hAnsi="仿宋" w:eastAsia="仿宋" w:cs="仿宋"/>
                <w:sz w:val="24"/>
              </w:rPr>
              <w:t>12个月</w:t>
            </w:r>
          </w:p>
        </w:tc>
        <w:tc>
          <w:tcPr>
            <w:tcW w:w="960" w:type="dxa"/>
            <w:vMerge w:val="restart"/>
            <w:vAlign w:val="center"/>
          </w:tcPr>
          <w:p>
            <w:pPr>
              <w:spacing w:line="360" w:lineRule="exact"/>
              <w:jc w:val="center"/>
              <w:rPr>
                <w:rFonts w:hint="eastAsia" w:ascii="仿宋" w:hAnsi="仿宋" w:eastAsia="仿宋" w:cs="仿宋"/>
                <w:sz w:val="24"/>
                <w:lang w:val="en-US" w:eastAsia="zh-CN"/>
              </w:rPr>
            </w:pPr>
            <w:r>
              <w:rPr>
                <w:rFonts w:hint="eastAsia" w:ascii="仿宋" w:hAnsi="仿宋" w:eastAsia="仿宋" w:cs="仿宋"/>
                <w:sz w:val="24"/>
              </w:rPr>
              <w:t>约谈记录或告知函</w:t>
            </w:r>
          </w:p>
        </w:tc>
        <w:tc>
          <w:tcPr>
            <w:tcW w:w="1020" w:type="dxa"/>
            <w:vMerge w:val="restart"/>
            <w:vAlign w:val="center"/>
          </w:tcPr>
          <w:p>
            <w:pPr>
              <w:spacing w:line="360" w:lineRule="exact"/>
              <w:rPr>
                <w:rFonts w:hint="eastAsia" w:ascii="仿宋" w:hAnsi="仿宋" w:eastAsia="仿宋" w:cs="仿宋"/>
                <w:sz w:val="24"/>
              </w:rPr>
            </w:pPr>
            <w:r>
              <w:rPr>
                <w:rFonts w:hint="eastAsia" w:ascii="仿宋" w:hAnsi="仿宋" w:eastAsia="仿宋" w:cs="仿宋"/>
                <w:sz w:val="24"/>
              </w:rPr>
              <w:t>市县管理部门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544" w:type="dxa"/>
            <w:vMerge w:val="continue"/>
            <w:vAlign w:val="center"/>
          </w:tcPr>
          <w:p>
            <w:pPr>
              <w:autoSpaceDE w:val="0"/>
              <w:autoSpaceDN w:val="0"/>
              <w:adjustRightInd w:val="0"/>
              <w:spacing w:line="360" w:lineRule="exact"/>
              <w:jc w:val="center"/>
              <w:rPr>
                <w:rFonts w:hint="eastAsia" w:ascii="仿宋" w:hAnsi="仿宋" w:eastAsia="仿宋" w:cs="仿宋"/>
              </w:rPr>
            </w:pPr>
          </w:p>
        </w:tc>
        <w:tc>
          <w:tcPr>
            <w:tcW w:w="2914" w:type="dxa"/>
            <w:vMerge w:val="continue"/>
            <w:vAlign w:val="center"/>
          </w:tcPr>
          <w:p>
            <w:pPr>
              <w:autoSpaceDE w:val="0"/>
              <w:autoSpaceDN w:val="0"/>
              <w:adjustRightInd w:val="0"/>
              <w:spacing w:line="360" w:lineRule="exact"/>
              <w:jc w:val="center"/>
              <w:rPr>
                <w:rFonts w:hint="eastAsia" w:ascii="仿宋" w:hAnsi="仿宋" w:eastAsia="仿宋" w:cs="仿宋"/>
              </w:rPr>
            </w:pPr>
          </w:p>
        </w:tc>
        <w:tc>
          <w:tcPr>
            <w:tcW w:w="1335" w:type="dxa"/>
            <w:vMerge w:val="continue"/>
            <w:vAlign w:val="center"/>
          </w:tcPr>
          <w:p>
            <w:pPr>
              <w:autoSpaceDE w:val="0"/>
              <w:autoSpaceDN w:val="0"/>
              <w:adjustRightInd w:val="0"/>
              <w:spacing w:line="360" w:lineRule="exact"/>
              <w:jc w:val="center"/>
              <w:rPr>
                <w:rFonts w:hint="eastAsia" w:ascii="仿宋" w:hAnsi="仿宋" w:eastAsia="仿宋" w:cs="仿宋"/>
              </w:rPr>
            </w:pPr>
          </w:p>
        </w:tc>
        <w:tc>
          <w:tcPr>
            <w:tcW w:w="1320"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市</w:t>
            </w:r>
            <w:r>
              <w:rPr>
                <w:rFonts w:hint="eastAsia" w:ascii="仿宋" w:hAnsi="仿宋" w:eastAsia="仿宋" w:cs="仿宋"/>
                <w:sz w:val="24"/>
                <w:lang w:eastAsia="zh-CN"/>
              </w:rPr>
              <w:t>：</w:t>
            </w:r>
            <w:r>
              <w:rPr>
                <w:rFonts w:hint="eastAsia" w:ascii="仿宋" w:hAnsi="仿宋" w:eastAsia="仿宋" w:cs="仿宋"/>
                <w:sz w:val="24"/>
              </w:rPr>
              <w:t>2</w:t>
            </w:r>
          </w:p>
        </w:tc>
        <w:tc>
          <w:tcPr>
            <w:tcW w:w="1035"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12个月</w:t>
            </w:r>
          </w:p>
        </w:tc>
        <w:tc>
          <w:tcPr>
            <w:tcW w:w="960" w:type="dxa"/>
            <w:vMerge w:val="continue"/>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c>
          <w:tcPr>
            <w:tcW w:w="1020" w:type="dxa"/>
            <w:vMerge w:val="continue"/>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544" w:type="dxa"/>
            <w:vMerge w:val="continue"/>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c>
          <w:tcPr>
            <w:tcW w:w="2914" w:type="dxa"/>
            <w:vMerge w:val="continue"/>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c>
          <w:tcPr>
            <w:tcW w:w="1335" w:type="dxa"/>
            <w:vMerge w:val="continue"/>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c>
          <w:tcPr>
            <w:tcW w:w="1320"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县：1</w:t>
            </w:r>
          </w:p>
        </w:tc>
        <w:tc>
          <w:tcPr>
            <w:tcW w:w="1035"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12个月</w:t>
            </w:r>
          </w:p>
        </w:tc>
        <w:tc>
          <w:tcPr>
            <w:tcW w:w="960" w:type="dxa"/>
            <w:vMerge w:val="continue"/>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c>
          <w:tcPr>
            <w:tcW w:w="1020" w:type="dxa"/>
            <w:vMerge w:val="continue"/>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r>
    </w:tbl>
    <w:p>
      <w:pPr>
        <w:autoSpaceDE w:val="0"/>
        <w:autoSpaceDN w:val="0"/>
        <w:adjustRightInd w:val="0"/>
        <w:spacing w:line="576" w:lineRule="exact"/>
        <w:ind w:left="420" w:hanging="420" w:hangingChars="200"/>
        <w:jc w:val="left"/>
        <w:rPr>
          <w:rFonts w:ascii="方正仿宋_GBK" w:hAnsi="方正仿宋_GBK" w:eastAsia="方正仿宋_GBK"/>
          <w:kern w:val="0"/>
          <w:sz w:val="21"/>
          <w:szCs w:val="21"/>
        </w:rPr>
      </w:pPr>
      <w:r>
        <w:rPr>
          <w:rFonts w:ascii="方正仿宋_GBK" w:hAnsi="方正仿宋_GBK" w:eastAsia="方正仿宋_GBK"/>
          <w:kern w:val="0"/>
          <w:sz w:val="21"/>
          <w:szCs w:val="21"/>
        </w:rPr>
        <w:t>注：同一事项受不同部门处罚的，以最高扣分计算，不作累计扣分。扣分期以首次计入企业</w:t>
      </w:r>
    </w:p>
    <w:p>
      <w:pPr>
        <w:autoSpaceDE w:val="0"/>
        <w:autoSpaceDN w:val="0"/>
        <w:adjustRightInd w:val="0"/>
        <w:spacing w:line="576" w:lineRule="exact"/>
        <w:ind w:firstLine="420" w:firstLineChars="200"/>
        <w:jc w:val="left"/>
        <w:rPr>
          <w:rFonts w:ascii="宋体" w:hAnsi="宋体" w:cs="宋体"/>
          <w:kern w:val="0"/>
          <w:sz w:val="21"/>
          <w:szCs w:val="21"/>
        </w:rPr>
      </w:pPr>
      <w:r>
        <w:rPr>
          <w:rFonts w:ascii="方正仿宋_GBK" w:hAnsi="方正仿宋_GBK" w:eastAsia="方正仿宋_GBK"/>
          <w:kern w:val="0"/>
          <w:sz w:val="21"/>
          <w:szCs w:val="21"/>
        </w:rPr>
        <w:t>信用综合评价分起计算，到期不再扣分</w:t>
      </w:r>
      <w:r>
        <w:rPr>
          <w:rFonts w:hint="eastAsia" w:ascii="宋体" w:hAnsi="宋体" w:cs="宋体"/>
          <w:kern w:val="0"/>
          <w:sz w:val="21"/>
          <w:szCs w:val="21"/>
        </w:rPr>
        <w:t>。</w:t>
      </w:r>
    </w:p>
    <w:p>
      <w:pPr>
        <w:widowControl/>
        <w:jc w:val="left"/>
        <w:rPr>
          <w:rFonts w:ascii="宋体" w:hAnsi="宋体" w:cs="宋体"/>
          <w:kern w:val="0"/>
          <w:szCs w:val="32"/>
        </w:rPr>
      </w:pPr>
    </w:p>
    <w:p>
      <w:pPr>
        <w:widowControl/>
        <w:jc w:val="left"/>
        <w:rPr>
          <w:rFonts w:ascii="宋体" w:hAnsi="宋体" w:cs="宋体"/>
          <w:kern w:val="0"/>
          <w:szCs w:val="32"/>
        </w:rPr>
      </w:pPr>
    </w:p>
    <w:p>
      <w:pPr>
        <w:widowControl/>
        <w:jc w:val="left"/>
        <w:rPr>
          <w:rFonts w:ascii="宋体" w:hAnsi="宋体" w:cs="宋体"/>
          <w:kern w:val="0"/>
          <w:szCs w:val="32"/>
        </w:rPr>
        <w:sectPr>
          <w:pgSz w:w="11906" w:h="16838"/>
          <w:pgMar w:top="1440" w:right="1800" w:bottom="1440" w:left="1800" w:header="851" w:footer="992" w:gutter="0"/>
          <w:cols w:space="425" w:num="1"/>
          <w:docGrid w:type="lines" w:linePitch="312" w:charSpace="0"/>
        </w:sectPr>
      </w:pPr>
    </w:p>
    <w:p>
      <w:pPr>
        <w:spacing w:line="580" w:lineRule="exact"/>
        <w:rPr>
          <w:rFonts w:hint="eastAsia" w:ascii="仿宋" w:hAnsi="仿宋" w:eastAsia="仿宋" w:cs="仿宋"/>
          <w:sz w:val="28"/>
          <w:szCs w:val="28"/>
          <w:lang w:val="en-US" w:eastAsia="zh-CN"/>
        </w:rPr>
      </w:pPr>
      <w:r>
        <w:rPr>
          <w:rFonts w:hint="eastAsia"/>
          <w:sz w:val="28"/>
          <w:szCs w:val="28"/>
          <w:lang w:val="en-US" w:eastAsia="zh-CN"/>
        </w:rPr>
        <w:t>附件三：</w:t>
      </w:r>
      <w:r>
        <w:rPr>
          <w:rFonts w:hint="eastAsia"/>
          <w:sz w:val="28"/>
          <w:szCs w:val="28"/>
        </w:rPr>
        <w:t>盐城市优秀监理企业</w:t>
      </w:r>
      <w:r>
        <w:rPr>
          <w:sz w:val="28"/>
          <w:szCs w:val="28"/>
        </w:rPr>
        <w:t>评价</w:t>
      </w:r>
      <w:r>
        <w:rPr>
          <w:rFonts w:hint="eastAsia" w:ascii="仿宋" w:hAnsi="仿宋" w:eastAsia="仿宋" w:cs="仿宋"/>
          <w:kern w:val="0"/>
          <w:sz w:val="28"/>
          <w:szCs w:val="28"/>
          <w:lang w:val="en-US" w:eastAsia="zh-CN"/>
        </w:rPr>
        <w:t>自评</w:t>
      </w:r>
      <w:r>
        <w:rPr>
          <w:rFonts w:hint="eastAsia" w:ascii="仿宋" w:hAnsi="仿宋" w:eastAsia="仿宋" w:cs="仿宋"/>
          <w:kern w:val="0"/>
          <w:sz w:val="28"/>
          <w:szCs w:val="28"/>
        </w:rPr>
        <w:t>分表</w:t>
      </w:r>
    </w:p>
    <w:p>
      <w:pPr>
        <w:adjustRightInd w:val="0"/>
        <w:snapToGrid w:val="0"/>
        <w:spacing w:line="570" w:lineRule="exact"/>
        <w:jc w:val="center"/>
        <w:rPr>
          <w:rFonts w:hint="eastAsia" w:ascii="黑体" w:hAnsi="黑体" w:eastAsia="黑体" w:cs="宋体"/>
          <w:kern w:val="0"/>
          <w:szCs w:val="32"/>
        </w:rPr>
      </w:pPr>
    </w:p>
    <w:p>
      <w:pPr>
        <w:adjustRightInd w:val="0"/>
        <w:snapToGrid w:val="0"/>
        <w:spacing w:line="570" w:lineRule="exact"/>
        <w:jc w:val="center"/>
        <w:rPr>
          <w:rFonts w:ascii="黑体" w:hAnsi="黑体" w:eastAsia="黑体" w:cs="宋体"/>
          <w:kern w:val="0"/>
          <w:szCs w:val="32"/>
        </w:rPr>
      </w:pPr>
      <w:r>
        <w:rPr>
          <w:rFonts w:hint="eastAsia" w:ascii="黑体" w:hAnsi="黑体" w:eastAsia="黑体" w:cs="宋体"/>
          <w:kern w:val="0"/>
          <w:szCs w:val="32"/>
        </w:rPr>
        <w:t>盐城市优秀监理企业评价自评分表</w:t>
      </w:r>
    </w:p>
    <w:p>
      <w:pPr>
        <w:adjustRightInd w:val="0"/>
        <w:snapToGrid w:val="0"/>
        <w:spacing w:line="570" w:lineRule="exact"/>
        <w:ind w:firstLine="1200" w:firstLineChars="500"/>
        <w:rPr>
          <w:rFonts w:ascii="黑体" w:hAnsi="黑体" w:eastAsia="黑体" w:cs="宋体"/>
          <w:kern w:val="0"/>
          <w:sz w:val="24"/>
          <w:szCs w:val="24"/>
        </w:rPr>
      </w:pPr>
      <w:r>
        <w:rPr>
          <w:rFonts w:hint="eastAsia" w:ascii="黑体" w:hAnsi="黑体" w:eastAsia="黑体" w:cs="宋体"/>
          <w:kern w:val="0"/>
          <w:sz w:val="24"/>
          <w:szCs w:val="24"/>
        </w:rPr>
        <w:t>企业所在地：               企业及资质：</w:t>
      </w:r>
    </w:p>
    <w:tbl>
      <w:tblPr>
        <w:tblStyle w:val="10"/>
        <w:tblW w:w="7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089"/>
        <w:gridCol w:w="1134"/>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713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b/>
                <w:sz w:val="24"/>
                <w:szCs w:val="24"/>
              </w:rPr>
            </w:pPr>
            <w:r>
              <w:rPr>
                <w:rFonts w:hint="eastAsia" w:ascii="仿宋" w:hAnsi="仿宋"/>
                <w:b/>
                <w:sz w:val="24"/>
                <w:szCs w:val="24"/>
              </w:rPr>
              <w:t>一、基本信用分（得分：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kern w:val="0"/>
                <w:sz w:val="21"/>
                <w:szCs w:val="21"/>
              </w:rPr>
            </w:pPr>
            <w:r>
              <w:rPr>
                <w:rFonts w:hint="eastAsia" w:ascii="黑体" w:hAnsi="黑体" w:eastAsia="黑体"/>
                <w:kern w:val="0"/>
                <w:sz w:val="21"/>
                <w:szCs w:val="21"/>
              </w:rPr>
              <w:t>考核内容</w:t>
            </w:r>
          </w:p>
        </w:tc>
        <w:tc>
          <w:tcPr>
            <w:tcW w:w="36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hint="eastAsia" w:ascii="黑体" w:hAnsi="黑体" w:eastAsia="黑体"/>
                <w:b/>
                <w:sz w:val="21"/>
                <w:szCs w:val="21"/>
              </w:rPr>
              <w:t>相关依据</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hint="eastAsia" w:ascii="黑体" w:hAnsi="黑体" w:eastAsia="黑体"/>
                <w:b/>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b/>
                <w:sz w:val="21"/>
                <w:szCs w:val="21"/>
              </w:rPr>
            </w:pPr>
            <w:r>
              <w:rPr>
                <w:rFonts w:hint="eastAsia" w:asciiTheme="minorEastAsia" w:hAnsiTheme="minorEastAsia" w:eastAsiaTheme="minorEastAsia"/>
                <w:kern w:val="0"/>
                <w:sz w:val="21"/>
                <w:szCs w:val="21"/>
              </w:rPr>
              <w:t>规定时间内在盐城市建筑市场监管与信用信息一体化工作平台系统内上传企业营业执照、资质证书、企业人员等完整信息</w:t>
            </w:r>
          </w:p>
        </w:tc>
        <w:tc>
          <w:tcPr>
            <w:tcW w:w="36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b/>
                <w:sz w:val="24"/>
                <w:szCs w:val="24"/>
              </w:rPr>
            </w:pP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713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b/>
                <w:sz w:val="24"/>
                <w:szCs w:val="24"/>
              </w:rPr>
            </w:pPr>
            <w:r>
              <w:rPr>
                <w:rFonts w:hint="eastAsia" w:ascii="仿宋" w:hAnsi="仿宋"/>
                <w:b/>
                <w:sz w:val="24"/>
                <w:szCs w:val="24"/>
              </w:rPr>
              <w:t>二、优良行为加分（得分：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713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b/>
                <w:sz w:val="24"/>
                <w:szCs w:val="24"/>
              </w:rPr>
            </w:pPr>
            <w:r>
              <w:rPr>
                <w:rFonts w:hint="eastAsia" w:ascii="仿宋" w:hAnsi="仿宋"/>
                <w:b/>
                <w:sz w:val="24"/>
                <w:szCs w:val="24"/>
              </w:rPr>
              <w:t>（一）监理项目获奖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ascii="黑体" w:hAnsi="黑体" w:eastAsia="黑体"/>
                <w:b/>
                <w:sz w:val="21"/>
                <w:szCs w:val="21"/>
              </w:rPr>
              <w:t>奖项名称</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ascii="黑体" w:hAnsi="黑体" w:eastAsia="黑体"/>
                <w:b/>
                <w:sz w:val="21"/>
                <w:szCs w:val="21"/>
              </w:rPr>
              <w:t>得分值</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ascii="黑体" w:hAnsi="黑体" w:eastAsia="黑体"/>
                <w:b/>
                <w:sz w:val="21"/>
                <w:szCs w:val="21"/>
              </w:rPr>
              <w:t>有效期</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ascii="黑体" w:hAnsi="黑体" w:eastAsia="黑体"/>
                <w:b/>
                <w:sz w:val="21"/>
                <w:szCs w:val="21"/>
              </w:rPr>
              <w:t>评选单位</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hint="eastAsia" w:ascii="黑体" w:hAnsi="黑体" w:eastAsia="黑体"/>
                <w:b/>
                <w:sz w:val="21"/>
                <w:szCs w:val="21"/>
                <w:lang w:val="en-US" w:eastAsia="zh-CN"/>
              </w:rPr>
              <w:t>得</w:t>
            </w:r>
            <w:r>
              <w:rPr>
                <w:rFonts w:hint="eastAsia" w:ascii="黑体" w:hAnsi="黑体" w:eastAsia="黑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鲁班奖</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36个月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中国建筑业协会</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国家优质工程奖</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36个月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中国施工企业管理协会</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中国市政金杯示范工程</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24个月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中国市政工程协会</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中国建筑工程装饰奖</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24个月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中国建筑装饰协会</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中国安装之星</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24个月</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中国安装协会</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中国建筑工程钢结构金奖</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24个月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中国建筑金属结构协会</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江苏省优质工程奖“扬子杯”</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24个月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江苏省住房和城乡建设厅</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江苏省标化示范工地</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1.5</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江苏省住房和城乡建设厅</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江苏省建筑业绿色施工示范工程</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0.5</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江苏省建筑行业协会</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市级政府表彰</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default"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1.5</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盐城市人民政府</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盐城市优质工程奖</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盐城市住房和城乡建设局</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盐城市标化示范工地</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0.5</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盐城市住房和城乡建设局</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县级政府表彰</w:t>
            </w:r>
          </w:p>
        </w:tc>
        <w:tc>
          <w:tcPr>
            <w:tcW w:w="1089"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县级人民政府</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13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ajorEastAsia" w:hAnsiTheme="majorEastAsia" w:eastAsiaTheme="majorEastAsia"/>
                <w:sz w:val="21"/>
                <w:szCs w:val="21"/>
                <w:highlight w:val="yellow"/>
              </w:rPr>
            </w:pPr>
            <w:r>
              <w:rPr>
                <w:rFonts w:hint="eastAsia" w:ascii="仿宋" w:hAnsi="仿宋"/>
                <w:b/>
                <w:sz w:val="24"/>
                <w:szCs w:val="24"/>
              </w:rPr>
              <w:t>（二）</w:t>
            </w:r>
            <w:r>
              <w:rPr>
                <w:rFonts w:hint="eastAsia" w:ascii="黑体" w:hAnsi="黑体" w:eastAsia="黑体"/>
                <w:b/>
                <w:sz w:val="21"/>
                <w:szCs w:val="21"/>
              </w:rPr>
              <w:t>监理执业表彰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ascii="黑体" w:hAnsi="黑体" w:eastAsia="黑体"/>
                <w:b/>
                <w:sz w:val="21"/>
                <w:szCs w:val="21"/>
              </w:rPr>
              <w:t>奖项名称</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ascii="黑体" w:hAnsi="黑体" w:eastAsia="黑体"/>
                <w:b/>
                <w:sz w:val="21"/>
                <w:szCs w:val="21"/>
              </w:rPr>
              <w:t>得分值</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ascii="黑体" w:hAnsi="黑体" w:eastAsia="黑体"/>
                <w:b/>
                <w:sz w:val="21"/>
                <w:szCs w:val="21"/>
              </w:rPr>
              <w:t>有效期</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ascii="黑体" w:hAnsi="黑体" w:eastAsia="黑体"/>
                <w:b/>
                <w:sz w:val="21"/>
                <w:szCs w:val="21"/>
              </w:rPr>
              <w:t>依据</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hint="eastAsia" w:ascii="黑体" w:hAnsi="黑体" w:eastAsia="黑体"/>
                <w:b/>
                <w:sz w:val="21"/>
                <w:szCs w:val="21"/>
                <w:lang w:val="en-US" w:eastAsia="zh-CN"/>
              </w:rPr>
              <w:t>得</w:t>
            </w:r>
            <w:r>
              <w:rPr>
                <w:rFonts w:hint="eastAsia" w:ascii="黑体" w:hAnsi="黑体" w:eastAsia="黑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江苏省标准化监理项目</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3</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0.75分/每项目，最多3分</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省级监理技能大赛获奖</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市级监理技能大赛获奖</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0.5</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根据盐城市委市政府要求，开展抢险救灾、扶贫济困等工作获得表彰</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市、各县（市、区）人民政府</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企业按要求成立党组织</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12个月</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Bidi"/>
                <w:kern w:val="0"/>
                <w:sz w:val="21"/>
                <w:szCs w:val="21"/>
                <w:shd w:val="clear" w:color="FFFFFF" w:fill="D9D9D9"/>
                <w:lang w:val="en-US" w:eastAsia="zh-CN" w:bidi="ar-SA"/>
              </w:rPr>
            </w:pPr>
            <w:r>
              <w:rPr>
                <w:rFonts w:hint="eastAsia" w:asciiTheme="minorEastAsia" w:hAnsiTheme="minorEastAsia" w:eastAsiaTheme="minorEastAsia" w:cstheme="minorBidi"/>
                <w:kern w:val="0"/>
                <w:sz w:val="21"/>
                <w:szCs w:val="21"/>
                <w:shd w:val="clear" w:color="FFFFFF"/>
                <w:lang w:val="en-US" w:eastAsia="zh-CN" w:bidi="ar-SA"/>
              </w:rPr>
              <w:t>成立党组织证明材料</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hint="eastAsia" w:asciiTheme="minorEastAsia" w:hAnsiTheme="minorEastAsia" w:eastAsiaTheme="minorEastAsia"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13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ajorEastAsia" w:hAnsiTheme="majorEastAsia" w:eastAsiaTheme="majorEastAsia"/>
                <w:b/>
                <w:sz w:val="21"/>
                <w:szCs w:val="21"/>
                <w:highlight w:val="yellow"/>
              </w:rPr>
            </w:pPr>
            <w:r>
              <w:rPr>
                <w:rFonts w:hint="eastAsia" w:ascii="仿宋" w:hAnsi="仿宋"/>
                <w:b/>
                <w:sz w:val="24"/>
                <w:szCs w:val="24"/>
              </w:rPr>
              <w:t>三、不良行为扣分（扣分：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13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b/>
                <w:sz w:val="24"/>
                <w:szCs w:val="24"/>
              </w:rPr>
            </w:pPr>
            <w:r>
              <w:rPr>
                <w:rFonts w:hint="eastAsia" w:ascii="仿宋" w:hAnsi="仿宋"/>
                <w:b/>
                <w:sz w:val="24"/>
                <w:szCs w:val="24"/>
              </w:rPr>
              <w:t>（一）重点不良行为扣分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hint="eastAsia" w:ascii="黑体" w:hAnsi="黑体" w:eastAsia="黑体"/>
                <w:b/>
                <w:sz w:val="21"/>
                <w:szCs w:val="21"/>
              </w:rPr>
              <w:t>具体内容</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hint="eastAsia" w:ascii="黑体" w:hAnsi="黑体" w:eastAsia="黑体"/>
                <w:b/>
                <w:sz w:val="21"/>
                <w:szCs w:val="21"/>
              </w:rPr>
              <w:t>扣分值</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hint="eastAsia" w:ascii="黑体" w:hAnsi="黑体" w:eastAsia="黑体"/>
                <w:b/>
                <w:sz w:val="21"/>
                <w:szCs w:val="21"/>
              </w:rPr>
              <w:t>扣分周期</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r>
              <w:rPr>
                <w:rFonts w:hint="eastAsia" w:ascii="黑体" w:hAnsi="黑体" w:eastAsia="黑体"/>
                <w:b/>
                <w:sz w:val="21"/>
                <w:szCs w:val="21"/>
              </w:rPr>
              <w:t>扣分依据</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受到行政处罚（涉及建筑施工质量、安全、招投标的）</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24</w:t>
            </w:r>
            <w:r>
              <w:rPr>
                <w:rFonts w:hint="eastAsia" w:asciiTheme="minorEastAsia" w:hAnsiTheme="minorEastAsia" w:eastAsiaTheme="minorEastAsia"/>
                <w:kern w:val="0"/>
                <w:sz w:val="21"/>
                <w:szCs w:val="21"/>
              </w:rPr>
              <w:t>个月</w:t>
            </w:r>
          </w:p>
        </w:tc>
        <w:tc>
          <w:tcPr>
            <w:tcW w:w="14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处罚决定书</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受</w:t>
            </w:r>
            <w:r>
              <w:rPr>
                <w:rFonts w:hint="eastAsia" w:asciiTheme="minorEastAsia" w:hAnsiTheme="minorEastAsia" w:eastAsiaTheme="minorEastAsia"/>
                <w:kern w:val="0"/>
                <w:sz w:val="21"/>
                <w:szCs w:val="21"/>
                <w:shd w:val="clear"/>
              </w:rPr>
              <w:t>到行政处罚（如</w:t>
            </w:r>
            <w:r>
              <w:rPr>
                <w:rFonts w:hint="eastAsia" w:asciiTheme="minorEastAsia" w:hAnsiTheme="minorEastAsia" w:eastAsiaTheme="minorEastAsia"/>
                <w:kern w:val="0"/>
                <w:sz w:val="21"/>
                <w:szCs w:val="21"/>
                <w:shd w:val="clear" w:color="FFFFFF"/>
              </w:rPr>
              <w:t>扬尘污染</w:t>
            </w:r>
            <w:r>
              <w:rPr>
                <w:rFonts w:hint="eastAsia" w:asciiTheme="minorEastAsia" w:hAnsiTheme="minorEastAsia" w:eastAsiaTheme="minorEastAsia"/>
                <w:kern w:val="0"/>
                <w:sz w:val="21"/>
                <w:szCs w:val="21"/>
                <w:shd w:val="clear"/>
              </w:rPr>
              <w:t>等不涉及</w:t>
            </w:r>
            <w:r>
              <w:rPr>
                <w:rFonts w:hint="eastAsia" w:asciiTheme="minorEastAsia" w:hAnsiTheme="minorEastAsia" w:eastAsiaTheme="minorEastAsia"/>
                <w:kern w:val="0"/>
                <w:sz w:val="21"/>
                <w:szCs w:val="21"/>
              </w:rPr>
              <w:t>质量、安全、招投标的）</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12</w:t>
            </w:r>
            <w:r>
              <w:rPr>
                <w:rFonts w:hint="eastAsia" w:asciiTheme="minorEastAsia" w:hAnsiTheme="minorEastAsia" w:eastAsiaTheme="minorEastAsia"/>
                <w:kern w:val="0"/>
                <w:sz w:val="21"/>
                <w:szCs w:val="21"/>
              </w:rPr>
              <w:t>个月</w:t>
            </w:r>
          </w:p>
        </w:tc>
        <w:tc>
          <w:tcPr>
            <w:tcW w:w="14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处罚决定书</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发生特大质量、安全生产事故</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shd w:val="clear" w:color="FFFFFF" w:fill="D9D9D9"/>
              </w:rPr>
            </w:pPr>
            <w:r>
              <w:rPr>
                <w:rFonts w:hint="eastAsia" w:asciiTheme="minorEastAsia" w:hAnsiTheme="minorEastAsia" w:eastAsiaTheme="minorEastAsia"/>
                <w:kern w:val="0"/>
                <w:sz w:val="21"/>
                <w:szCs w:val="21"/>
                <w:shd w:val="clear" w:color="FFFFFF"/>
              </w:rPr>
              <w:t>不予评价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24</w:t>
            </w:r>
            <w:r>
              <w:rPr>
                <w:rFonts w:hint="eastAsia" w:asciiTheme="minorEastAsia" w:hAnsiTheme="minorEastAsia" w:eastAsiaTheme="minorEastAsia"/>
                <w:kern w:val="0"/>
                <w:sz w:val="21"/>
                <w:szCs w:val="21"/>
              </w:rPr>
              <w:t>个月</w:t>
            </w:r>
          </w:p>
        </w:tc>
        <w:tc>
          <w:tcPr>
            <w:tcW w:w="14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事故通报</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发生重大质量、安全生产事故</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shd w:val="clear" w:color="FFFFFF" w:fill="D9D9D9"/>
              </w:rPr>
            </w:pPr>
            <w:r>
              <w:rPr>
                <w:rFonts w:hint="eastAsia" w:asciiTheme="minorEastAsia" w:hAnsiTheme="minorEastAsia" w:eastAsiaTheme="minorEastAsia"/>
                <w:kern w:val="0"/>
                <w:sz w:val="21"/>
                <w:szCs w:val="21"/>
                <w:shd w:val="clear" w:color="FFFFFF"/>
              </w:rPr>
              <w:t>不予评价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24</w:t>
            </w:r>
            <w:r>
              <w:rPr>
                <w:rFonts w:hint="eastAsia" w:asciiTheme="minorEastAsia" w:hAnsiTheme="minorEastAsia" w:eastAsiaTheme="minorEastAsia"/>
                <w:kern w:val="0"/>
                <w:sz w:val="21"/>
                <w:szCs w:val="21"/>
              </w:rPr>
              <w:t>个月</w:t>
            </w:r>
          </w:p>
        </w:tc>
        <w:tc>
          <w:tcPr>
            <w:tcW w:w="14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事故通报</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shd w:val="clear" w:color="FFFFFF"/>
              </w:rPr>
              <w:t>发生3人以上死亡的</w:t>
            </w:r>
            <w:r>
              <w:rPr>
                <w:rFonts w:hint="eastAsia" w:asciiTheme="minorEastAsia" w:hAnsiTheme="minorEastAsia" w:eastAsiaTheme="minorEastAsia"/>
                <w:kern w:val="0"/>
                <w:sz w:val="21"/>
                <w:szCs w:val="21"/>
                <w:shd w:val="clear"/>
              </w:rPr>
              <w:t>较大质量安</w:t>
            </w:r>
            <w:r>
              <w:rPr>
                <w:rFonts w:hint="eastAsia" w:asciiTheme="minorEastAsia" w:hAnsiTheme="minorEastAsia" w:eastAsiaTheme="minorEastAsia"/>
                <w:kern w:val="0"/>
                <w:sz w:val="21"/>
                <w:szCs w:val="21"/>
              </w:rPr>
              <w:t>全生产事故</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D级</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24</w:t>
            </w:r>
            <w:r>
              <w:rPr>
                <w:rFonts w:hint="eastAsia" w:asciiTheme="minorEastAsia" w:hAnsiTheme="minorEastAsia" w:eastAsiaTheme="minorEastAsia"/>
                <w:kern w:val="0"/>
                <w:sz w:val="21"/>
                <w:szCs w:val="21"/>
              </w:rPr>
              <w:t>个月</w:t>
            </w:r>
          </w:p>
        </w:tc>
        <w:tc>
          <w:tcPr>
            <w:tcW w:w="14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事故通报</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shd w:val="clear" w:color="FFFFFF"/>
              </w:rPr>
              <w:t>发生起重机械整体倾覆事故</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shd w:val="clear" w:color="FFFFFF" w:fill="D9D9D9"/>
              </w:rPr>
            </w:pPr>
            <w:r>
              <w:rPr>
                <w:rFonts w:hint="eastAsia" w:asciiTheme="minorEastAsia" w:hAnsiTheme="minorEastAsia" w:eastAsiaTheme="minorEastAsia"/>
                <w:kern w:val="0"/>
                <w:sz w:val="21"/>
                <w:szCs w:val="21"/>
                <w:shd w:val="clear" w:color="FFFFFF"/>
              </w:rPr>
              <w:t>C级</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shd w:val="clear" w:color="FFFFFF" w:fill="D9D9D9"/>
              </w:rPr>
            </w:pPr>
            <w:r>
              <w:rPr>
                <w:rFonts w:asciiTheme="minorEastAsia" w:hAnsiTheme="minorEastAsia" w:eastAsiaTheme="minorEastAsia"/>
                <w:kern w:val="0"/>
                <w:sz w:val="21"/>
                <w:szCs w:val="21"/>
                <w:shd w:val="clear" w:color="FFFFFF"/>
              </w:rPr>
              <w:t>12</w:t>
            </w:r>
            <w:r>
              <w:rPr>
                <w:rFonts w:hint="eastAsia" w:asciiTheme="minorEastAsia" w:hAnsiTheme="minorEastAsia" w:eastAsiaTheme="minorEastAsia"/>
                <w:kern w:val="0"/>
                <w:sz w:val="21"/>
                <w:szCs w:val="21"/>
                <w:shd w:val="clear" w:color="FFFFFF"/>
              </w:rPr>
              <w:t>个月</w:t>
            </w:r>
          </w:p>
        </w:tc>
        <w:tc>
          <w:tcPr>
            <w:tcW w:w="14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事故通报</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shd w:val="clear" w:color="FFFFFF"/>
              </w:rPr>
              <w:t>发生2人死亡</w:t>
            </w:r>
            <w:r>
              <w:rPr>
                <w:rFonts w:hint="eastAsia" w:asciiTheme="minorEastAsia" w:hAnsiTheme="minorEastAsia" w:eastAsiaTheme="minorEastAsia"/>
                <w:kern w:val="0"/>
                <w:sz w:val="21"/>
                <w:szCs w:val="21"/>
              </w:rPr>
              <w:t>的质量安全事故</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shd w:val="clear" w:color="FFFFFF" w:fill="D9D9D9"/>
              </w:rPr>
            </w:pPr>
            <w:r>
              <w:rPr>
                <w:rFonts w:hint="eastAsia" w:asciiTheme="minorEastAsia" w:hAnsiTheme="minorEastAsia" w:eastAsiaTheme="minorEastAsia"/>
                <w:kern w:val="0"/>
                <w:sz w:val="21"/>
                <w:szCs w:val="21"/>
                <w:shd w:val="clear" w:color="FFFFFF"/>
              </w:rPr>
              <w:t>C级</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shd w:val="clear" w:color="FFFFFF" w:fill="D9D9D9"/>
              </w:rPr>
            </w:pPr>
            <w:r>
              <w:rPr>
                <w:rFonts w:asciiTheme="minorEastAsia" w:hAnsiTheme="minorEastAsia" w:eastAsiaTheme="minorEastAsia"/>
                <w:kern w:val="0"/>
                <w:sz w:val="21"/>
                <w:szCs w:val="21"/>
                <w:shd w:val="clear" w:color="FFFFFF"/>
              </w:rPr>
              <w:t>12</w:t>
            </w:r>
            <w:r>
              <w:rPr>
                <w:rFonts w:hint="eastAsia" w:asciiTheme="minorEastAsia" w:hAnsiTheme="minorEastAsia" w:eastAsiaTheme="minorEastAsia"/>
                <w:kern w:val="0"/>
                <w:sz w:val="21"/>
                <w:szCs w:val="21"/>
                <w:shd w:val="clear" w:color="FFFFFF"/>
              </w:rPr>
              <w:t>个月</w:t>
            </w:r>
          </w:p>
        </w:tc>
        <w:tc>
          <w:tcPr>
            <w:tcW w:w="14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事故通报</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发生一般质量、安全生产事故</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12</w:t>
            </w:r>
            <w:r>
              <w:rPr>
                <w:rFonts w:hint="eastAsia" w:asciiTheme="minorEastAsia" w:hAnsiTheme="minorEastAsia" w:eastAsiaTheme="minorEastAsia"/>
                <w:kern w:val="0"/>
                <w:sz w:val="21"/>
                <w:szCs w:val="21"/>
              </w:rPr>
              <w:t>个月</w:t>
            </w:r>
          </w:p>
        </w:tc>
        <w:tc>
          <w:tcPr>
            <w:tcW w:w="14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事故通报</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被建设行政主管部门约谈的</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省：</w:t>
            </w:r>
            <w:r>
              <w:rPr>
                <w:rFonts w:asciiTheme="minorEastAsia" w:hAnsiTheme="minorEastAsia" w:eastAsiaTheme="minorEastAsia"/>
                <w:kern w:val="0"/>
                <w:sz w:val="21"/>
                <w:szCs w:val="21"/>
              </w:rPr>
              <w:t>4</w:t>
            </w:r>
          </w:p>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市：</w:t>
            </w:r>
            <w:r>
              <w:rPr>
                <w:rFonts w:asciiTheme="minorEastAsia" w:hAnsiTheme="minorEastAsia" w:eastAsiaTheme="minorEastAsia"/>
                <w:kern w:val="0"/>
                <w:sz w:val="21"/>
                <w:szCs w:val="21"/>
              </w:rPr>
              <w:t>2</w:t>
            </w:r>
          </w:p>
          <w:p>
            <w:pPr>
              <w:snapToGrid w:val="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县：</w:t>
            </w:r>
            <w:r>
              <w:rPr>
                <w:rFonts w:asciiTheme="minorEastAsia" w:hAnsiTheme="minorEastAsia" w:eastAsiaTheme="minorEastAsia"/>
                <w:kern w:val="0"/>
                <w:sz w:val="21"/>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12</w:t>
            </w:r>
            <w:r>
              <w:rPr>
                <w:rFonts w:hint="eastAsia" w:asciiTheme="minorEastAsia" w:hAnsiTheme="minorEastAsia" w:eastAsiaTheme="minorEastAsia"/>
                <w:kern w:val="0"/>
                <w:sz w:val="21"/>
                <w:szCs w:val="21"/>
              </w:rPr>
              <w:t>个月</w:t>
            </w:r>
          </w:p>
        </w:tc>
        <w:tc>
          <w:tcPr>
            <w:tcW w:w="14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约谈记录或告知函</w:t>
            </w:r>
          </w:p>
        </w:tc>
        <w:tc>
          <w:tcPr>
            <w:tcW w:w="1417"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138"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Theme="majorEastAsia" w:hAnsiTheme="majorEastAsia" w:eastAsiaTheme="majorEastAsia"/>
                <w:b/>
                <w:sz w:val="21"/>
                <w:szCs w:val="21"/>
                <w:highlight w:val="yellow"/>
              </w:rPr>
            </w:pPr>
            <w:r>
              <w:rPr>
                <w:rFonts w:hint="eastAsia" w:ascii="仿宋" w:hAnsi="仿宋"/>
                <w:b/>
                <w:sz w:val="24"/>
                <w:szCs w:val="24"/>
              </w:rPr>
              <w:t>（二）其它不良行为扣分（不在此次试评价范围内）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138"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Theme="majorEastAsia" w:hAnsiTheme="majorEastAsia" w:eastAsiaTheme="majorEastAsia"/>
                <w:b/>
                <w:sz w:val="21"/>
                <w:szCs w:val="21"/>
                <w:highlight w:val="yellow"/>
              </w:rPr>
            </w:pPr>
            <w:r>
              <w:rPr>
                <w:rFonts w:hint="eastAsia" w:asciiTheme="majorEastAsia" w:hAnsiTheme="majorEastAsia" w:eastAsiaTheme="majorEastAsia"/>
                <w:b/>
                <w:sz w:val="21"/>
                <w:szCs w:val="21"/>
              </w:rPr>
              <w:t>企业信用得分为：</w:t>
            </w:r>
          </w:p>
        </w:tc>
      </w:tr>
    </w:tbl>
    <w:p>
      <w:pPr>
        <w:rPr>
          <w:rFonts w:asciiTheme="minorEastAsia" w:hAnsiTheme="minorEastAsia" w:eastAsiaTheme="minorEastAsia"/>
          <w:kern w:val="0"/>
          <w:sz w:val="21"/>
          <w:szCs w:val="21"/>
        </w:rPr>
      </w:pPr>
    </w:p>
    <w:p>
      <w:pPr>
        <w:widowControl/>
        <w:jc w:val="left"/>
        <w:rPr>
          <w:rFonts w:asciiTheme="minorEastAsia" w:hAnsiTheme="minorEastAsia" w:eastAsiaTheme="minorEastAsia"/>
          <w:kern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869D"/>
    <w:multiLevelType w:val="singleLevel"/>
    <w:tmpl w:val="20DD86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WVhYTkwNWFjZWZhZDVlODk1OTE4MTBkOTU0OTgifQ=="/>
  </w:docVars>
  <w:rsids>
    <w:rsidRoot w:val="000264A3"/>
    <w:rsid w:val="000264A3"/>
    <w:rsid w:val="00331929"/>
    <w:rsid w:val="0038559A"/>
    <w:rsid w:val="003A7E76"/>
    <w:rsid w:val="003D4018"/>
    <w:rsid w:val="004F1AB7"/>
    <w:rsid w:val="00555CA2"/>
    <w:rsid w:val="0068588A"/>
    <w:rsid w:val="006939B5"/>
    <w:rsid w:val="00724ADA"/>
    <w:rsid w:val="007A1E75"/>
    <w:rsid w:val="007D6210"/>
    <w:rsid w:val="008B391E"/>
    <w:rsid w:val="008D036B"/>
    <w:rsid w:val="00922B1C"/>
    <w:rsid w:val="009B325F"/>
    <w:rsid w:val="009D4546"/>
    <w:rsid w:val="00A10DB5"/>
    <w:rsid w:val="00A36F51"/>
    <w:rsid w:val="00B1000B"/>
    <w:rsid w:val="00B83C81"/>
    <w:rsid w:val="00C56AF3"/>
    <w:rsid w:val="00D53261"/>
    <w:rsid w:val="00D7475F"/>
    <w:rsid w:val="00DE710B"/>
    <w:rsid w:val="00FC57DB"/>
    <w:rsid w:val="00FD4BFF"/>
    <w:rsid w:val="02906AA0"/>
    <w:rsid w:val="063A7FF4"/>
    <w:rsid w:val="0978425B"/>
    <w:rsid w:val="0ACF0325"/>
    <w:rsid w:val="0C474AE5"/>
    <w:rsid w:val="0F144199"/>
    <w:rsid w:val="10103C4F"/>
    <w:rsid w:val="178D49D0"/>
    <w:rsid w:val="1A43781C"/>
    <w:rsid w:val="1BF732FC"/>
    <w:rsid w:val="1C3B30FB"/>
    <w:rsid w:val="1FB350E0"/>
    <w:rsid w:val="21EC0AAA"/>
    <w:rsid w:val="22904A7A"/>
    <w:rsid w:val="22A70C72"/>
    <w:rsid w:val="258F1906"/>
    <w:rsid w:val="25D82171"/>
    <w:rsid w:val="262D265B"/>
    <w:rsid w:val="26B378B4"/>
    <w:rsid w:val="28D42E04"/>
    <w:rsid w:val="2D02113F"/>
    <w:rsid w:val="2D0E4C98"/>
    <w:rsid w:val="2E6553A2"/>
    <w:rsid w:val="2E8175D0"/>
    <w:rsid w:val="2FDC7C3C"/>
    <w:rsid w:val="303C73AF"/>
    <w:rsid w:val="316540DA"/>
    <w:rsid w:val="32F4777D"/>
    <w:rsid w:val="334E6333"/>
    <w:rsid w:val="3392223A"/>
    <w:rsid w:val="35B934E0"/>
    <w:rsid w:val="37072D11"/>
    <w:rsid w:val="3843608C"/>
    <w:rsid w:val="3AE55345"/>
    <w:rsid w:val="3AFF6210"/>
    <w:rsid w:val="3F7713ED"/>
    <w:rsid w:val="41A67CB3"/>
    <w:rsid w:val="43A66696"/>
    <w:rsid w:val="43C01236"/>
    <w:rsid w:val="479903FE"/>
    <w:rsid w:val="4D8F0493"/>
    <w:rsid w:val="4F1B0327"/>
    <w:rsid w:val="54412031"/>
    <w:rsid w:val="54984310"/>
    <w:rsid w:val="576A51ED"/>
    <w:rsid w:val="5942141C"/>
    <w:rsid w:val="5B916B2D"/>
    <w:rsid w:val="5D1153F0"/>
    <w:rsid w:val="5F532E8C"/>
    <w:rsid w:val="606A4426"/>
    <w:rsid w:val="60F03CF6"/>
    <w:rsid w:val="622C5D78"/>
    <w:rsid w:val="65280E4F"/>
    <w:rsid w:val="6B3A0F01"/>
    <w:rsid w:val="6DF332FA"/>
    <w:rsid w:val="6FEC7972"/>
    <w:rsid w:val="70510348"/>
    <w:rsid w:val="707848FA"/>
    <w:rsid w:val="739B5D3F"/>
    <w:rsid w:val="77BB3140"/>
    <w:rsid w:val="784F389B"/>
    <w:rsid w:val="7B7C6A4A"/>
    <w:rsid w:val="7F252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18"/>
    <w:qFormat/>
    <w:uiPriority w:val="99"/>
    <w:pPr>
      <w:spacing w:before="340" w:after="330" w:line="576" w:lineRule="auto"/>
      <w:ind w:left="420" w:hanging="420"/>
      <w:jc w:val="center"/>
      <w:outlineLvl w:val="0"/>
    </w:pPr>
    <w:rPr>
      <w:rFonts w:ascii="Times New Roman" w:hAnsi="Times New Roman" w:eastAsia="黑体" w:cs="Times New Roman"/>
      <w:b/>
      <w:bCs/>
      <w:kern w:val="44"/>
      <w:szCs w:val="32"/>
    </w:rPr>
  </w:style>
  <w:style w:type="paragraph" w:styleId="3">
    <w:name w:val="heading 2"/>
    <w:basedOn w:val="1"/>
    <w:next w:val="1"/>
    <w:link w:val="19"/>
    <w:qFormat/>
    <w:uiPriority w:val="99"/>
    <w:pPr>
      <w:spacing w:before="260" w:after="260" w:line="412" w:lineRule="auto"/>
      <w:ind w:left="704" w:hanging="420"/>
      <w:outlineLvl w:val="1"/>
    </w:pPr>
    <w:rPr>
      <w:rFonts w:ascii="Cambria" w:hAnsi="Cambria" w:eastAsia="宋体" w:cs="Times New Roman"/>
      <w:bCs/>
      <w:kern w:val="0"/>
      <w:sz w:val="20"/>
      <w:szCs w:val="21"/>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rPr>
      <w:rFonts w:ascii="仿宋_GB2312" w:eastAsia="仿宋_GB2312"/>
      <w:sz w:val="30"/>
    </w:rPr>
  </w:style>
  <w:style w:type="paragraph" w:styleId="5">
    <w:name w:val="Body Text Indent 2"/>
    <w:basedOn w:val="1"/>
    <w:link w:val="21"/>
    <w:unhideWhenUsed/>
    <w:qFormat/>
    <w:uiPriority w:val="99"/>
    <w:pPr>
      <w:spacing w:before="100" w:beforeAutospacing="1" w:after="120" w:line="480" w:lineRule="auto"/>
      <w:ind w:left="420" w:leftChars="200"/>
    </w:pPr>
    <w:rPr>
      <w:rFonts w:ascii="Times New Roman" w:hAnsi="Times New Roman" w:eastAsia="宋体" w:cs="Times New Roman"/>
      <w:kern w:val="0"/>
      <w:sz w:val="20"/>
      <w:szCs w:val="20"/>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正文文本_"/>
    <w:basedOn w:val="9"/>
    <w:link w:val="13"/>
    <w:qFormat/>
    <w:uiPriority w:val="0"/>
    <w:rPr>
      <w:rFonts w:ascii="MingLiU" w:hAnsi="MingLiU" w:eastAsia="MingLiU" w:cs="MingLiU"/>
      <w:color w:val="4D4B52"/>
      <w:sz w:val="26"/>
      <w:szCs w:val="26"/>
      <w:shd w:val="clear" w:color="auto" w:fill="FFFFFF"/>
      <w:lang w:val="zh-CN" w:bidi="zh-CN"/>
    </w:rPr>
  </w:style>
  <w:style w:type="paragraph" w:customStyle="1" w:styleId="13">
    <w:name w:val="正文文本1"/>
    <w:basedOn w:val="1"/>
    <w:link w:val="12"/>
    <w:qFormat/>
    <w:uiPriority w:val="0"/>
    <w:pPr>
      <w:shd w:val="clear" w:color="auto" w:fill="FFFFFF"/>
      <w:spacing w:line="437" w:lineRule="auto"/>
      <w:ind w:firstLine="400"/>
      <w:jc w:val="left"/>
    </w:pPr>
    <w:rPr>
      <w:rFonts w:ascii="MingLiU" w:hAnsi="MingLiU" w:eastAsia="MingLiU" w:cs="MingLiU"/>
      <w:color w:val="4D4B52"/>
      <w:sz w:val="26"/>
      <w:szCs w:val="26"/>
      <w:lang w:val="zh-CN" w:bidi="zh-CN"/>
    </w:rPr>
  </w:style>
  <w:style w:type="character" w:customStyle="1" w:styleId="14">
    <w:name w:val="页眉 Char"/>
    <w:basedOn w:val="9"/>
    <w:link w:val="7"/>
    <w:semiHidden/>
    <w:qFormat/>
    <w:uiPriority w:val="99"/>
    <w:rPr>
      <w:rFonts w:eastAsia="仿宋"/>
      <w:sz w:val="18"/>
      <w:szCs w:val="18"/>
    </w:rPr>
  </w:style>
  <w:style w:type="character" w:customStyle="1" w:styleId="15">
    <w:name w:val="页脚 Char"/>
    <w:basedOn w:val="9"/>
    <w:link w:val="6"/>
    <w:semiHidden/>
    <w:qFormat/>
    <w:uiPriority w:val="99"/>
    <w:rPr>
      <w:rFonts w:eastAsia="仿宋"/>
      <w:sz w:val="18"/>
      <w:szCs w:val="18"/>
    </w:rPr>
  </w:style>
  <w:style w:type="character" w:customStyle="1" w:styleId="16">
    <w:name w:val="标题 1 Char"/>
    <w:basedOn w:val="9"/>
    <w:link w:val="2"/>
    <w:qFormat/>
    <w:uiPriority w:val="9"/>
    <w:rPr>
      <w:rFonts w:eastAsia="仿宋"/>
      <w:b/>
      <w:bCs/>
      <w:kern w:val="44"/>
      <w:sz w:val="44"/>
      <w:szCs w:val="44"/>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8">
    <w:name w:val="标题 1 Char1"/>
    <w:link w:val="2"/>
    <w:qFormat/>
    <w:uiPriority w:val="99"/>
    <w:rPr>
      <w:rFonts w:ascii="Times New Roman" w:hAnsi="Times New Roman" w:eastAsia="黑体" w:cs="Times New Roman"/>
      <w:b/>
      <w:bCs/>
      <w:kern w:val="44"/>
      <w:sz w:val="32"/>
      <w:szCs w:val="32"/>
    </w:rPr>
  </w:style>
  <w:style w:type="character" w:customStyle="1" w:styleId="19">
    <w:name w:val="标题 2 Char1"/>
    <w:link w:val="3"/>
    <w:qFormat/>
    <w:uiPriority w:val="99"/>
    <w:rPr>
      <w:rFonts w:ascii="Cambria" w:hAnsi="Cambria" w:eastAsia="宋体" w:cs="Times New Roman"/>
      <w:bCs/>
      <w:kern w:val="0"/>
      <w:sz w:val="20"/>
      <w:szCs w:val="21"/>
    </w:rPr>
  </w:style>
  <w:style w:type="character" w:customStyle="1" w:styleId="20">
    <w:name w:val="正文文本缩进 2 Char"/>
    <w:basedOn w:val="9"/>
    <w:link w:val="5"/>
    <w:semiHidden/>
    <w:qFormat/>
    <w:uiPriority w:val="99"/>
    <w:rPr>
      <w:rFonts w:eastAsia="仿宋"/>
      <w:sz w:val="32"/>
    </w:rPr>
  </w:style>
  <w:style w:type="character" w:customStyle="1" w:styleId="21">
    <w:name w:val="正文文本缩进 2 Char1"/>
    <w:link w:val="5"/>
    <w:qFormat/>
    <w:uiPriority w:val="99"/>
    <w:rPr>
      <w:rFonts w:ascii="Times New Roman" w:hAnsi="Times New Roman" w:eastAsia="宋体" w:cs="Times New Roman"/>
      <w:kern w:val="0"/>
      <w:sz w:val="20"/>
      <w:szCs w:val="20"/>
    </w:rPr>
  </w:style>
  <w:style w:type="paragraph" w:styleId="22">
    <w:name w:val="List Paragraph"/>
    <w:basedOn w:val="1"/>
    <w:qFormat/>
    <w:uiPriority w:val="99"/>
    <w:pPr>
      <w:ind w:firstLine="420" w:firstLineChars="200"/>
    </w:pPr>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55080-D348-4D69-A615-2B0F0598FEA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947</Words>
  <Characters>5398</Characters>
  <Lines>44</Lines>
  <Paragraphs>12</Paragraphs>
  <ScaleCrop>false</ScaleCrop>
  <LinksUpToDate>false</LinksUpToDate>
  <CharactersWithSpaces>6333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2023-10-17T01:30:00Z</dcterms:created>
  <dc:creator>20180511</dc:creator>
  <cp:lastModifiedBy>1</cp:lastModifiedBy>
  <cp:lastPrinted>2023-12-15T02:27:00Z</cp:lastPrinted>
  <dcterms:modified xsi:type="dcterms:W3CDTF">2024-02-20T06:53:27Z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7B8E3434E05F4474A165FC609C315066_13</vt:lpwstr>
  </property>
</Properties>
</file>